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238D" w14:textId="3F6BA001" w:rsidR="00103A18" w:rsidRDefault="00103A18" w:rsidP="00103A18">
      <w:pPr>
        <w:shd w:val="clear" w:color="auto" w:fill="FFFFFF"/>
        <w:spacing w:after="0"/>
        <w:jc w:val="center"/>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М</w:t>
      </w:r>
      <w:r w:rsidRPr="00103A18">
        <w:rPr>
          <w:rFonts w:eastAsia="Times New Roman" w:cs="Times New Roman"/>
          <w:kern w:val="0"/>
          <w:sz w:val="24"/>
          <w:szCs w:val="24"/>
          <w:lang w:eastAsia="ru-RU"/>
          <w14:ligatures w14:val="none"/>
        </w:rPr>
        <w:t>униципальное бюджетное дошкольное образовательное учреждение</w:t>
      </w:r>
    </w:p>
    <w:p w14:paraId="34B2EB10" w14:textId="1D006DF5" w:rsidR="00103A18" w:rsidRDefault="00103A18" w:rsidP="00103A18">
      <w:pPr>
        <w:shd w:val="clear" w:color="auto" w:fill="FFFFFF"/>
        <w:spacing w:after="0"/>
        <w:jc w:val="center"/>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«Бейский детский сад «Ромашка»</w:t>
      </w:r>
    </w:p>
    <w:p w14:paraId="03A1C49C" w14:textId="77777777" w:rsidR="00103A18" w:rsidRPr="00103A18" w:rsidRDefault="00103A18" w:rsidP="00103A18">
      <w:pPr>
        <w:shd w:val="clear" w:color="auto" w:fill="FFFFFF"/>
        <w:spacing w:after="0"/>
        <w:jc w:val="center"/>
        <w:rPr>
          <w:rFonts w:eastAsia="Times New Roman" w:cs="Times New Roman"/>
          <w:kern w:val="0"/>
          <w:sz w:val="24"/>
          <w:szCs w:val="24"/>
          <w:lang w:eastAsia="ru-RU"/>
          <w14:ligatures w14:val="none"/>
        </w:rPr>
      </w:pPr>
    </w:p>
    <w:p w14:paraId="4EF087F3" w14:textId="714A4DA4" w:rsidR="00103A18" w:rsidRPr="00103A18" w:rsidRDefault="00103A18" w:rsidP="00103A18">
      <w:pPr>
        <w:shd w:val="clear" w:color="auto" w:fill="FFFFFF"/>
        <w:spacing w:after="0"/>
        <w:rPr>
          <w:rFonts w:eastAsia="Times New Roman" w:cs="Times New Roman"/>
          <w:kern w:val="0"/>
          <w:sz w:val="24"/>
          <w:szCs w:val="24"/>
          <w:lang w:eastAsia="ru-RU"/>
          <w14:ligatures w14:val="none"/>
        </w:rPr>
      </w:pPr>
      <w:proofErr w:type="gramStart"/>
      <w:r w:rsidRPr="00103A18">
        <w:rPr>
          <w:rFonts w:eastAsia="Times New Roman" w:cs="Times New Roman"/>
          <w:kern w:val="0"/>
          <w:sz w:val="24"/>
          <w:szCs w:val="24"/>
          <w:lang w:eastAsia="ru-RU"/>
          <w14:ligatures w14:val="none"/>
        </w:rPr>
        <w:t xml:space="preserve">ПРИНЯТ: </w:t>
      </w:r>
      <w:r>
        <w:rPr>
          <w:rFonts w:eastAsia="Times New Roman" w:cs="Times New Roman"/>
          <w:kern w:val="0"/>
          <w:sz w:val="24"/>
          <w:szCs w:val="24"/>
          <w:lang w:eastAsia="ru-RU"/>
          <w14:ligatures w14:val="none"/>
        </w:rPr>
        <w:t xml:space="preserve">  </w:t>
      </w:r>
      <w:proofErr w:type="gramEnd"/>
      <w:r>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УТВЕРЖДАЮ:</w:t>
      </w:r>
    </w:p>
    <w:p w14:paraId="7C9C4586" w14:textId="4A4BE592" w:rsidR="00103A18" w:rsidRPr="00103A18" w:rsidRDefault="00103A18" w:rsidP="00103A18">
      <w:pPr>
        <w:shd w:val="clear" w:color="auto" w:fill="FFFFFF"/>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xml:space="preserve">Общим собранием </w:t>
      </w:r>
      <w:r>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Заведующий МБДОУ</w:t>
      </w:r>
      <w:r>
        <w:rPr>
          <w:rFonts w:eastAsia="Times New Roman" w:cs="Times New Roman"/>
          <w:kern w:val="0"/>
          <w:sz w:val="24"/>
          <w:szCs w:val="24"/>
          <w:lang w:eastAsia="ru-RU"/>
          <w14:ligatures w14:val="none"/>
        </w:rPr>
        <w:t xml:space="preserve"> «Бейский</w:t>
      </w:r>
    </w:p>
    <w:p w14:paraId="12241421" w14:textId="0DCE21D5" w:rsidR="00103A18" w:rsidRPr="00103A18" w:rsidRDefault="00942FE2" w:rsidP="00103A18">
      <w:pPr>
        <w:shd w:val="clear" w:color="auto" w:fill="FFFFFF"/>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работников учреждения                                                          </w:t>
      </w:r>
      <w:r w:rsidR="00103A18">
        <w:rPr>
          <w:rFonts w:eastAsia="Times New Roman" w:cs="Times New Roman"/>
          <w:kern w:val="0"/>
          <w:sz w:val="24"/>
          <w:szCs w:val="24"/>
          <w:lang w:eastAsia="ru-RU"/>
          <w14:ligatures w14:val="none"/>
        </w:rPr>
        <w:t>детский сад «Ромашка»</w:t>
      </w:r>
    </w:p>
    <w:p w14:paraId="0D24DF94" w14:textId="3330B908" w:rsidR="00103A18" w:rsidRPr="00103A18" w:rsidRDefault="00103A18" w:rsidP="00103A18">
      <w:pPr>
        <w:shd w:val="clear" w:color="auto" w:fill="FFFFFF"/>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Протокол № ___ от «</w:t>
      </w:r>
      <w:r w:rsidRPr="00103A18">
        <w:rPr>
          <w:rFonts w:eastAsia="Times New Roman" w:cs="Times New Roman"/>
          <w:kern w:val="0"/>
          <w:sz w:val="24"/>
          <w:szCs w:val="24"/>
          <w:u w:val="single"/>
          <w:lang w:eastAsia="ru-RU"/>
          <w14:ligatures w14:val="none"/>
        </w:rPr>
        <w:t>08</w:t>
      </w:r>
      <w:r w:rsidRPr="00103A18">
        <w:rPr>
          <w:rFonts w:eastAsia="Times New Roman" w:cs="Times New Roman"/>
          <w:kern w:val="0"/>
          <w:sz w:val="24"/>
          <w:szCs w:val="24"/>
          <w:lang w:eastAsia="ru-RU"/>
          <w14:ligatures w14:val="none"/>
        </w:rPr>
        <w:t>»</w:t>
      </w:r>
      <w:r w:rsidR="00942FE2">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u w:val="single"/>
          <w:lang w:eastAsia="ru-RU"/>
          <w14:ligatures w14:val="none"/>
        </w:rPr>
        <w:t>февраля</w:t>
      </w:r>
      <w:r w:rsidR="00942FE2">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20</w:t>
      </w:r>
      <w:r w:rsidR="00942FE2">
        <w:rPr>
          <w:rFonts w:eastAsia="Times New Roman" w:cs="Times New Roman"/>
          <w:kern w:val="0"/>
          <w:sz w:val="24"/>
          <w:szCs w:val="24"/>
          <w:lang w:eastAsia="ru-RU"/>
          <w14:ligatures w14:val="none"/>
        </w:rPr>
        <w:t xml:space="preserve">20 </w:t>
      </w:r>
      <w:r w:rsidRPr="00103A18">
        <w:rPr>
          <w:rFonts w:eastAsia="Times New Roman" w:cs="Times New Roman"/>
          <w:kern w:val="0"/>
          <w:sz w:val="24"/>
          <w:szCs w:val="24"/>
          <w:lang w:eastAsia="ru-RU"/>
          <w14:ligatures w14:val="none"/>
        </w:rPr>
        <w:t xml:space="preserve">г. </w:t>
      </w:r>
      <w:r>
        <w:rPr>
          <w:rFonts w:eastAsia="Times New Roman" w:cs="Times New Roman"/>
          <w:kern w:val="0"/>
          <w:sz w:val="24"/>
          <w:szCs w:val="24"/>
          <w:lang w:eastAsia="ru-RU"/>
          <w14:ligatures w14:val="none"/>
        </w:rPr>
        <w:t xml:space="preserve">                           </w:t>
      </w:r>
      <w:r w:rsidR="00942FE2">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Приказ № </w:t>
      </w:r>
      <w:r w:rsidR="00942FE2">
        <w:rPr>
          <w:rFonts w:eastAsia="Times New Roman" w:cs="Times New Roman"/>
          <w:kern w:val="0"/>
          <w:sz w:val="24"/>
          <w:szCs w:val="24"/>
          <w:u w:val="single"/>
          <w:lang w:eastAsia="ru-RU"/>
          <w14:ligatures w14:val="none"/>
        </w:rPr>
        <w:t>10</w:t>
      </w:r>
    </w:p>
    <w:p w14:paraId="5AA1DCF9" w14:textId="4F0A18A4" w:rsidR="00103A18" w:rsidRPr="00103A18" w:rsidRDefault="00103A18" w:rsidP="00103A18">
      <w:pPr>
        <w:shd w:val="clear" w:color="auto" w:fill="FFFFFF"/>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от «</w:t>
      </w:r>
      <w:r w:rsidRPr="00103A18">
        <w:rPr>
          <w:rFonts w:eastAsia="Times New Roman" w:cs="Times New Roman"/>
          <w:kern w:val="0"/>
          <w:sz w:val="24"/>
          <w:szCs w:val="24"/>
          <w:u w:val="single"/>
          <w:lang w:eastAsia="ru-RU"/>
          <w14:ligatures w14:val="none"/>
        </w:rPr>
        <w:t>08</w:t>
      </w:r>
      <w:r w:rsidRPr="00103A18">
        <w:rPr>
          <w:rFonts w:eastAsia="Times New Roman" w:cs="Times New Roman"/>
          <w:kern w:val="0"/>
          <w:sz w:val="24"/>
          <w:szCs w:val="24"/>
          <w:lang w:eastAsia="ru-RU"/>
          <w14:ligatures w14:val="none"/>
        </w:rPr>
        <w:t>»</w:t>
      </w:r>
      <w:r w:rsidR="00942FE2">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u w:val="single"/>
          <w:lang w:eastAsia="ru-RU"/>
          <w14:ligatures w14:val="none"/>
        </w:rPr>
        <w:t>февраля</w:t>
      </w:r>
      <w:r w:rsidR="00942FE2">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20</w:t>
      </w:r>
      <w:r w:rsidR="00942FE2">
        <w:rPr>
          <w:rFonts w:eastAsia="Times New Roman" w:cs="Times New Roman"/>
          <w:kern w:val="0"/>
          <w:sz w:val="24"/>
          <w:szCs w:val="24"/>
          <w:lang w:eastAsia="ru-RU"/>
          <w14:ligatures w14:val="none"/>
        </w:rPr>
        <w:t xml:space="preserve">20 </w:t>
      </w:r>
      <w:r w:rsidRPr="00103A18">
        <w:rPr>
          <w:rFonts w:eastAsia="Times New Roman" w:cs="Times New Roman"/>
          <w:kern w:val="0"/>
          <w:sz w:val="24"/>
          <w:szCs w:val="24"/>
          <w:lang w:eastAsia="ru-RU"/>
          <w14:ligatures w14:val="none"/>
        </w:rPr>
        <w:t>г</w:t>
      </w:r>
      <w:r w:rsidR="00942FE2">
        <w:rPr>
          <w:rFonts w:eastAsia="Times New Roman" w:cs="Times New Roman"/>
          <w:kern w:val="0"/>
          <w:sz w:val="24"/>
          <w:szCs w:val="24"/>
          <w:lang w:eastAsia="ru-RU"/>
          <w14:ligatures w14:val="none"/>
        </w:rPr>
        <w:t>.</w:t>
      </w:r>
    </w:p>
    <w:p w14:paraId="0EA71CBE" w14:textId="493F7AC6" w:rsidR="00103A18" w:rsidRDefault="00103A18" w:rsidP="00103A18">
      <w:pPr>
        <w:shd w:val="clear" w:color="auto" w:fill="FFFFFF"/>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 xml:space="preserve">                                                                                                    </w:t>
      </w:r>
      <w:r w:rsidRPr="00103A18">
        <w:rPr>
          <w:rFonts w:eastAsia="Times New Roman" w:cs="Times New Roman"/>
          <w:kern w:val="0"/>
          <w:sz w:val="24"/>
          <w:szCs w:val="24"/>
          <w:lang w:eastAsia="ru-RU"/>
          <w14:ligatures w14:val="none"/>
        </w:rPr>
        <w:t>____________ Н.Н.</w:t>
      </w:r>
      <w:r w:rsidR="00942FE2">
        <w:rPr>
          <w:rFonts w:eastAsia="Times New Roman" w:cs="Times New Roman"/>
          <w:kern w:val="0"/>
          <w:sz w:val="24"/>
          <w:szCs w:val="24"/>
          <w:lang w:eastAsia="ru-RU"/>
          <w14:ligatures w14:val="none"/>
        </w:rPr>
        <w:t>Бородаева</w:t>
      </w:r>
    </w:p>
    <w:p w14:paraId="5691C354" w14:textId="77777777" w:rsidR="00103A18" w:rsidRPr="00103A18" w:rsidRDefault="00103A18" w:rsidP="00103A18">
      <w:pPr>
        <w:shd w:val="clear" w:color="auto" w:fill="FFFFFF"/>
        <w:spacing w:after="0"/>
        <w:rPr>
          <w:rFonts w:eastAsia="Times New Roman" w:cs="Times New Roman"/>
          <w:kern w:val="0"/>
          <w:sz w:val="24"/>
          <w:szCs w:val="24"/>
          <w:lang w:eastAsia="ru-RU"/>
          <w14:ligatures w14:val="none"/>
        </w:rPr>
      </w:pPr>
    </w:p>
    <w:p w14:paraId="3C066829" w14:textId="77777777" w:rsidR="00103A18" w:rsidRPr="00103A18" w:rsidRDefault="00103A18" w:rsidP="00103A18">
      <w:pPr>
        <w:shd w:val="clear" w:color="auto" w:fill="FFFFFF"/>
        <w:spacing w:after="0"/>
        <w:jc w:val="center"/>
        <w:rPr>
          <w:rFonts w:eastAsia="Times New Roman" w:cs="Times New Roman"/>
          <w:kern w:val="0"/>
          <w:sz w:val="24"/>
          <w:szCs w:val="24"/>
          <w:lang w:eastAsia="ru-RU"/>
          <w14:ligatures w14:val="none"/>
        </w:rPr>
      </w:pPr>
      <w:r w:rsidRPr="00103A18">
        <w:rPr>
          <w:rFonts w:eastAsia="Times New Roman" w:cs="Times New Roman"/>
          <w:b/>
          <w:bCs/>
          <w:kern w:val="0"/>
          <w:sz w:val="24"/>
          <w:szCs w:val="24"/>
          <w:lang w:eastAsia="ru-RU"/>
          <w14:ligatures w14:val="none"/>
        </w:rPr>
        <w:t>АНТИКОРРУПЦИОННАЯ ПОЛИТИКА</w:t>
      </w:r>
    </w:p>
    <w:p w14:paraId="5CD6BD24" w14:textId="09F3B0F9" w:rsidR="00103A18" w:rsidRPr="00103A18" w:rsidRDefault="00103A18" w:rsidP="00103A18">
      <w:pPr>
        <w:shd w:val="clear" w:color="auto" w:fill="FFFFFF"/>
        <w:spacing w:after="0"/>
        <w:jc w:val="center"/>
        <w:rPr>
          <w:rFonts w:eastAsia="Times New Roman" w:cs="Times New Roman"/>
          <w:kern w:val="0"/>
          <w:sz w:val="24"/>
          <w:szCs w:val="24"/>
          <w:lang w:eastAsia="ru-RU"/>
          <w14:ligatures w14:val="none"/>
        </w:rPr>
      </w:pPr>
      <w:r w:rsidRPr="00103A18">
        <w:rPr>
          <w:rFonts w:eastAsia="Times New Roman" w:cs="Times New Roman"/>
          <w:b/>
          <w:bCs/>
          <w:kern w:val="0"/>
          <w:sz w:val="24"/>
          <w:szCs w:val="24"/>
          <w:lang w:eastAsia="ru-RU"/>
          <w14:ligatures w14:val="none"/>
        </w:rPr>
        <w:t xml:space="preserve">МБДОУ </w:t>
      </w:r>
      <w:r>
        <w:rPr>
          <w:rFonts w:eastAsia="Times New Roman" w:cs="Times New Roman"/>
          <w:b/>
          <w:bCs/>
          <w:kern w:val="0"/>
          <w:sz w:val="24"/>
          <w:szCs w:val="24"/>
          <w:lang w:eastAsia="ru-RU"/>
          <w14:ligatures w14:val="none"/>
        </w:rPr>
        <w:t>«Бейский детский сад «Ромашка»</w:t>
      </w:r>
    </w:p>
    <w:p w14:paraId="3522FC86" w14:textId="77777777" w:rsidR="00103A18" w:rsidRPr="00103A18" w:rsidRDefault="00103A18" w:rsidP="00103A18">
      <w:pPr>
        <w:shd w:val="clear" w:color="auto" w:fill="FFFFFF"/>
        <w:spacing w:after="0"/>
        <w:rPr>
          <w:rFonts w:eastAsia="Times New Roman" w:cs="Times New Roman"/>
          <w:kern w:val="0"/>
          <w:sz w:val="24"/>
          <w:szCs w:val="24"/>
          <w:lang w:eastAsia="ru-RU"/>
          <w14:ligatures w14:val="none"/>
        </w:rPr>
      </w:pPr>
    </w:p>
    <w:p w14:paraId="1A3E707B"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b/>
          <w:bCs/>
          <w:kern w:val="0"/>
          <w:sz w:val="24"/>
          <w:szCs w:val="24"/>
          <w:lang w:eastAsia="ru-RU"/>
          <w14:ligatures w14:val="none"/>
        </w:rPr>
        <w:t>Содержание</w:t>
      </w:r>
    </w:p>
    <w:p w14:paraId="686DE351"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 Цели и задачи внедрения антикоррупционной политики в ДОУ.</w:t>
      </w:r>
    </w:p>
    <w:p w14:paraId="5AB682F3"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2. Используемые в политике понятия и определения.</w:t>
      </w:r>
    </w:p>
    <w:p w14:paraId="26CA8D07"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3. Основные принципы антикоррупционной деятельности в ДОУ.</w:t>
      </w:r>
    </w:p>
    <w:p w14:paraId="43911CD6"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4. Область применения политики и круг лиц, попадающих под ее действие.</w:t>
      </w:r>
    </w:p>
    <w:p w14:paraId="310C08AC"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5. Определение должностных лиц ДОУ, ответственных за реализацию антикоррупционной политики.</w:t>
      </w:r>
    </w:p>
    <w:p w14:paraId="35B57A8A"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6. Определение и закрепление обязанностей работников и организации, связанных с предупреждением и противодействием коррупции.</w:t>
      </w:r>
    </w:p>
    <w:p w14:paraId="0E2AC1A0"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7. Установление перечня реализуемых организацией антикоррупционных мероприятий, стандартов и процедур и порядок их выполнения (применения).</w:t>
      </w:r>
    </w:p>
    <w:p w14:paraId="1952C12A"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8. Ответственность сотрудников за несоблюдение требований антикоррупционной политики.</w:t>
      </w:r>
    </w:p>
    <w:p w14:paraId="16C917EA"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9. Выявление и урегулирование конфликта интересов.</w:t>
      </w:r>
    </w:p>
    <w:p w14:paraId="3BA73391"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10. Внедрение стандартов поведения работников ДОУ.</w:t>
      </w:r>
    </w:p>
    <w:p w14:paraId="18720710"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11. Консультирование и обучение работников ДОУ.</w:t>
      </w:r>
    </w:p>
    <w:p w14:paraId="6985ABEE"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12. Внутренний контроль и аудит.</w:t>
      </w:r>
    </w:p>
    <w:p w14:paraId="4821AF5D"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13. Порядок пересмотра и внесения изменений в антикоррупционную политику организации.</w:t>
      </w:r>
    </w:p>
    <w:p w14:paraId="4F515DD3"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14. Оценка коррупционных рисков.</w:t>
      </w:r>
    </w:p>
    <w:p w14:paraId="7F8935B9"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15. Сотрудничество ДОУ с правоохранительными органами в сфере противодействия коррупции.</w:t>
      </w:r>
    </w:p>
    <w:p w14:paraId="4DDF04C0"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 Цели и задачи внедрения антикоррупционной политики в ДОУ</w:t>
      </w:r>
    </w:p>
    <w:p w14:paraId="7FC60E0A" w14:textId="56B693A9" w:rsidR="00103A18" w:rsidRPr="00103A18" w:rsidRDefault="00103A18" w:rsidP="00AC398B">
      <w:pPr>
        <w:shd w:val="clear" w:color="auto" w:fill="FFFFFF"/>
        <w:spacing w:after="0"/>
        <w:jc w:val="both"/>
        <w:outlineLvl w:val="0"/>
        <w:rPr>
          <w:rFonts w:eastAsia="Times New Roman" w:cs="Times New Roman"/>
          <w:kern w:val="36"/>
          <w:sz w:val="24"/>
          <w:szCs w:val="24"/>
          <w:lang w:eastAsia="ru-RU"/>
          <w14:ligatures w14:val="none"/>
        </w:rPr>
      </w:pPr>
      <w:r w:rsidRPr="00103A18">
        <w:rPr>
          <w:rFonts w:eastAsia="Times New Roman" w:cs="Times New Roman"/>
          <w:kern w:val="36"/>
          <w:sz w:val="24"/>
          <w:szCs w:val="24"/>
          <w:lang w:eastAsia="ru-RU"/>
          <w14:ligatures w14:val="none"/>
        </w:rPr>
        <w:t>Антикоррупционная политика Муниципального бюджетного дошкольного образовательного учреждения «</w:t>
      </w:r>
      <w:r w:rsidR="00942FE2">
        <w:rPr>
          <w:rFonts w:eastAsia="Times New Roman" w:cs="Times New Roman"/>
          <w:kern w:val="36"/>
          <w:sz w:val="24"/>
          <w:szCs w:val="24"/>
          <w:lang w:eastAsia="ru-RU"/>
          <w14:ligatures w14:val="none"/>
        </w:rPr>
        <w:t>Бейский детский сад «Ромашка»</w:t>
      </w:r>
      <w:r w:rsidRPr="00103A18">
        <w:rPr>
          <w:rFonts w:eastAsia="Times New Roman" w:cs="Times New Roman"/>
          <w:kern w:val="36"/>
          <w:sz w:val="24"/>
          <w:szCs w:val="24"/>
          <w:lang w:eastAsia="ru-RU"/>
          <w14:ligatures w14:val="none"/>
        </w:rPr>
        <w:t xml:space="preserve"> (далее - ДОУ)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ДОУ.</w:t>
      </w:r>
    </w:p>
    <w:p w14:paraId="6C15A31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14:paraId="151ECD87"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соответствии со ст.13.3 Федерального закона № 273-ФЗ меры по предупреждению коррупции, принимаемые в организации, могут включать:</w:t>
      </w:r>
    </w:p>
    <w:p w14:paraId="59BF669E"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 определение подразделений или должностных лиц, ответственных за профилактику коррупционных и иных правонарушений;</w:t>
      </w:r>
    </w:p>
    <w:p w14:paraId="1ED0AC8B"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2) сотрудничество организации с правоохранительными органами;</w:t>
      </w:r>
    </w:p>
    <w:p w14:paraId="46780E9D"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3) разработку и внедрение в практику стандартов и процедур, направленных на обеспечение добросовестной работы организации;</w:t>
      </w:r>
    </w:p>
    <w:p w14:paraId="06D566C5"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4) принятие кодекса этики и служебного поведения работников организации;</w:t>
      </w:r>
    </w:p>
    <w:p w14:paraId="43D43CDA"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5) предотвращение и урегулирование конфликта интересов;</w:t>
      </w:r>
    </w:p>
    <w:p w14:paraId="402F5442" w14:textId="77777777" w:rsidR="00103A18" w:rsidRPr="00103A18" w:rsidRDefault="00103A18" w:rsidP="00AC398B">
      <w:pPr>
        <w:shd w:val="clear" w:color="auto" w:fill="FFFFFF"/>
        <w:spacing w:after="0"/>
        <w:ind w:firstLine="72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6) недопущение составления неофициальной отчетности и использования поддельных документов.</w:t>
      </w:r>
    </w:p>
    <w:p w14:paraId="72C03261" w14:textId="77777777" w:rsidR="00103A18" w:rsidRPr="00103A18" w:rsidRDefault="00103A18" w:rsidP="00AC398B">
      <w:pPr>
        <w:shd w:val="clear" w:color="auto" w:fill="FFFFFF"/>
        <w:spacing w:after="0"/>
        <w:ind w:hanging="142"/>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Антикоррупционная политика ДОУ направлена на реализацию данных мер.</w:t>
      </w:r>
    </w:p>
    <w:p w14:paraId="52599B3D"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2. Используемые в политике понятия и определения</w:t>
      </w:r>
    </w:p>
    <w:p w14:paraId="52A5517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Коррупция</w:t>
      </w:r>
      <w:r w:rsidRPr="00103A18">
        <w:rPr>
          <w:rFonts w:eastAsia="Times New Roman" w:cs="Times New Roman"/>
          <w:kern w:val="0"/>
          <w:sz w:val="24"/>
          <w:szCs w:val="24"/>
          <w:lang w:eastAsia="ru-RU"/>
          <w14:ligatures w14:val="none"/>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2B3442E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Противодействие коррупции</w:t>
      </w:r>
      <w:r w:rsidRPr="00103A18">
        <w:rPr>
          <w:rFonts w:eastAsia="Times New Roman" w:cs="Times New Roman"/>
          <w:kern w:val="0"/>
          <w:sz w:val="24"/>
          <w:szCs w:val="24"/>
          <w:lang w:eastAsia="ru-RU"/>
          <w14:ligatures w14:val="none"/>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0EF7D351"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а) по предупреждению коррупции, в том числе по выявлению и последующему устранению причин коррупции (профилактика коррупции);</w:t>
      </w:r>
    </w:p>
    <w:p w14:paraId="547288C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б) по выявлению, предупреждению, пресечению, раскрытию и расследованию коррупционных правонарушений (борьба с коррупцией);</w:t>
      </w:r>
    </w:p>
    <w:p w14:paraId="48F5A5D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по минимизации и (или) ликвидации последствий коррупционных правонарушений.</w:t>
      </w:r>
    </w:p>
    <w:p w14:paraId="12E7EC6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Организация</w:t>
      </w:r>
      <w:r w:rsidRPr="00103A18">
        <w:rPr>
          <w:rFonts w:eastAsia="Times New Roman" w:cs="Times New Roman"/>
          <w:kern w:val="0"/>
          <w:sz w:val="24"/>
          <w:szCs w:val="24"/>
          <w:lang w:eastAsia="ru-RU"/>
          <w14:ligatures w14:val="none"/>
        </w:rPr>
        <w:t> – юридическое лицо независимо от формы собственности, организационно-правовой формы и отраслевой принадлежности.</w:t>
      </w:r>
    </w:p>
    <w:p w14:paraId="6664968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Контрагент</w:t>
      </w:r>
      <w:r w:rsidRPr="00103A18">
        <w:rPr>
          <w:rFonts w:eastAsia="Times New Roman" w:cs="Times New Roman"/>
          <w:kern w:val="0"/>
          <w:sz w:val="24"/>
          <w:szCs w:val="24"/>
          <w:lang w:eastAsia="ru-RU"/>
          <w14:ligatures w14:val="none"/>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BEF05C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Взятка</w:t>
      </w:r>
      <w:r w:rsidRPr="00103A18">
        <w:rPr>
          <w:rFonts w:eastAsia="Times New Roman" w:cs="Times New Roman"/>
          <w:kern w:val="0"/>
          <w:sz w:val="24"/>
          <w:szCs w:val="24"/>
          <w:lang w:eastAsia="ru-RU"/>
          <w14:ligatures w14:val="none"/>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BBE0D4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Коммерческий подкуп</w:t>
      </w:r>
      <w:r w:rsidRPr="00103A18">
        <w:rPr>
          <w:rFonts w:eastAsia="Times New Roman" w:cs="Times New Roman"/>
          <w:kern w:val="0"/>
          <w:sz w:val="24"/>
          <w:szCs w:val="24"/>
          <w:lang w:eastAsia="ru-RU"/>
          <w14:ligatures w14:val="none"/>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2510DA3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Конфликт интересов</w:t>
      </w:r>
      <w:r w:rsidRPr="00103A18">
        <w:rPr>
          <w:rFonts w:eastAsia="Times New Roman" w:cs="Times New Roman"/>
          <w:kern w:val="0"/>
          <w:sz w:val="24"/>
          <w:szCs w:val="24"/>
          <w:lang w:eastAsia="ru-RU"/>
          <w14:ligatures w14:val="none"/>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128FBC3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lastRenderedPageBreak/>
        <w:t>Личная заинтересованность работника (представителя организации)</w:t>
      </w:r>
      <w:r w:rsidRPr="00103A18">
        <w:rPr>
          <w:rFonts w:eastAsia="Times New Roman" w:cs="Times New Roman"/>
          <w:kern w:val="0"/>
          <w:sz w:val="24"/>
          <w:szCs w:val="24"/>
          <w:lang w:eastAsia="ru-RU"/>
          <w14:ligatures w14:val="none"/>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2F340363"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3. Основные принципы антикоррупционной деятельности ДОУ</w:t>
      </w:r>
    </w:p>
    <w:p w14:paraId="7972C766" w14:textId="5BFA8821" w:rsidR="00103A18" w:rsidRPr="00103A18" w:rsidRDefault="00103A18" w:rsidP="00AC398B">
      <w:pPr>
        <w:shd w:val="clear" w:color="auto" w:fill="FFFFFF"/>
        <w:spacing w:after="0"/>
        <w:ind w:hanging="284"/>
        <w:jc w:val="both"/>
        <w:outlineLvl w:val="0"/>
        <w:rPr>
          <w:rFonts w:eastAsia="Times New Roman" w:cs="Times New Roman"/>
          <w:kern w:val="36"/>
          <w:sz w:val="24"/>
          <w:szCs w:val="24"/>
          <w:lang w:eastAsia="ru-RU"/>
          <w14:ligatures w14:val="none"/>
        </w:rPr>
      </w:pPr>
      <w:r w:rsidRPr="00103A18">
        <w:rPr>
          <w:rFonts w:eastAsia="Times New Roman" w:cs="Times New Roman"/>
          <w:kern w:val="36"/>
          <w:sz w:val="24"/>
          <w:szCs w:val="24"/>
          <w:lang w:eastAsia="ru-RU"/>
          <w14:ligatures w14:val="none"/>
        </w:rPr>
        <w:t>Система мер противодействия коррупции в ДОУ основываться на следующих</w:t>
      </w:r>
      <w:r w:rsidR="00AC398B">
        <w:rPr>
          <w:rFonts w:eastAsia="Times New Roman" w:cs="Times New Roman"/>
          <w:kern w:val="36"/>
          <w:sz w:val="24"/>
          <w:szCs w:val="24"/>
          <w:lang w:eastAsia="ru-RU"/>
          <w14:ligatures w14:val="none"/>
        </w:rPr>
        <w:t xml:space="preserve"> </w:t>
      </w:r>
      <w:r w:rsidRPr="00103A18">
        <w:rPr>
          <w:rFonts w:eastAsia="Times New Roman" w:cs="Times New Roman"/>
          <w:kern w:val="36"/>
          <w:sz w:val="24"/>
          <w:szCs w:val="24"/>
          <w:lang w:eastAsia="ru-RU"/>
          <w14:ligatures w14:val="none"/>
        </w:rPr>
        <w:t>ключевых принципах:</w:t>
      </w:r>
    </w:p>
    <w:p w14:paraId="43589D7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1.</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соответствия политики организации действующему законодательству и общепринятым нормам.</w:t>
      </w:r>
    </w:p>
    <w:p w14:paraId="399E09E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7EEE4EF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2.</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личного примера руководства.</w:t>
      </w:r>
    </w:p>
    <w:p w14:paraId="17590D9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14:paraId="4E6C0172"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3.</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вовлеченности работников.</w:t>
      </w:r>
    </w:p>
    <w:p w14:paraId="2080623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7844656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4.</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соразмерности антикоррупционных процедур риску коррупции.</w:t>
      </w:r>
    </w:p>
    <w:p w14:paraId="72F29ADF"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602C4C6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5.</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эффективности антикоррупционных процедур.</w:t>
      </w:r>
    </w:p>
    <w:p w14:paraId="1E7CF5B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14:paraId="3AEA906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6.</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ответственности и неотвратимости наказания.</w:t>
      </w:r>
    </w:p>
    <w:p w14:paraId="53B3422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1EFD672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7. </w:t>
      </w:r>
      <w:r w:rsidRPr="00103A18">
        <w:rPr>
          <w:rFonts w:eastAsia="Times New Roman" w:cs="Times New Roman"/>
          <w:b/>
          <w:bCs/>
          <w:i/>
          <w:iCs/>
          <w:kern w:val="0"/>
          <w:sz w:val="24"/>
          <w:szCs w:val="24"/>
          <w:lang w:eastAsia="ru-RU"/>
          <w14:ligatures w14:val="none"/>
        </w:rPr>
        <w:t>Принцип открытости</w:t>
      </w:r>
    </w:p>
    <w:p w14:paraId="7A6AF13F"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Информирование контрагентов, партнеров и общественности о принятых в организации антикоррупционных стандартах ведения деятельности.</w:t>
      </w:r>
    </w:p>
    <w:p w14:paraId="73B5F2E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8.</w:t>
      </w:r>
      <w:r w:rsidRPr="00103A18">
        <w:rPr>
          <w:rFonts w:eastAsia="Times New Roman" w:cs="Times New Roman"/>
          <w:kern w:val="0"/>
          <w:sz w:val="24"/>
          <w:szCs w:val="24"/>
          <w:lang w:eastAsia="ru-RU"/>
          <w14:ligatures w14:val="none"/>
        </w:rPr>
        <w:t> </w:t>
      </w:r>
      <w:r w:rsidRPr="00103A18">
        <w:rPr>
          <w:rFonts w:eastAsia="Times New Roman" w:cs="Times New Roman"/>
          <w:b/>
          <w:bCs/>
          <w:i/>
          <w:iCs/>
          <w:kern w:val="0"/>
          <w:sz w:val="24"/>
          <w:szCs w:val="24"/>
          <w:lang w:eastAsia="ru-RU"/>
          <w14:ligatures w14:val="none"/>
        </w:rPr>
        <w:t>Принцип постоянного контроля и регулярного мониторинга.</w:t>
      </w:r>
    </w:p>
    <w:p w14:paraId="26353D7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383260A"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4. Область применения политики и круг лиц, попадающих под ее действие</w:t>
      </w:r>
    </w:p>
    <w:p w14:paraId="39572F7D"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Основным кругом лиц, попадающих под действие политики, являются работники ДОУ,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ДОУ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ДОУ с контрагентами.</w:t>
      </w:r>
    </w:p>
    <w:p w14:paraId="60C5B0CA"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5. Определение должностных лиц ДОУ, ответственных за реализацию антикоррупционной политики</w:t>
      </w:r>
    </w:p>
    <w:p w14:paraId="1B1C222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В ДОУ определены должностные лица, ответственных за </w:t>
      </w:r>
      <w:hyperlink r:id="rId4" w:anchor="sub_1022" w:history="1">
        <w:r w:rsidRPr="00103A18">
          <w:rPr>
            <w:rFonts w:eastAsia="Times New Roman" w:cs="Times New Roman"/>
            <w:kern w:val="0"/>
            <w:sz w:val="24"/>
            <w:szCs w:val="24"/>
            <w:u w:val="single"/>
            <w:lang w:eastAsia="ru-RU"/>
            <w14:ligatures w14:val="none"/>
          </w:rPr>
          <w:t>противодействие коррупции</w:t>
        </w:r>
      </w:hyperlink>
      <w:r w:rsidRPr="00103A18">
        <w:rPr>
          <w:rFonts w:eastAsia="Times New Roman" w:cs="Times New Roman"/>
          <w:b/>
          <w:bCs/>
          <w:kern w:val="0"/>
          <w:sz w:val="24"/>
          <w:szCs w:val="24"/>
          <w:lang w:eastAsia="ru-RU"/>
          <w14:ligatures w14:val="none"/>
        </w:rPr>
        <w:t>,</w:t>
      </w:r>
      <w:r w:rsidRPr="00103A18">
        <w:rPr>
          <w:rFonts w:eastAsia="Times New Roman" w:cs="Times New Roman"/>
          <w:kern w:val="0"/>
          <w:sz w:val="24"/>
          <w:szCs w:val="24"/>
          <w:lang w:eastAsia="ru-RU"/>
          <w14:ligatures w14:val="none"/>
        </w:rPr>
        <w:t>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21580EA9"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Задачи, функции и полномочия должностных лиц, ответственных за противодействие коррупции четко определены:</w:t>
      </w:r>
    </w:p>
    <w:p w14:paraId="4A373BF7"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 антикоррупционной политике ДОУ и иных нормативных документах, устанавливающих антикоррупционные процедуры;</w:t>
      </w:r>
    </w:p>
    <w:p w14:paraId="44045303"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 Положении о комиссии по противодействию коррупции.</w:t>
      </w:r>
    </w:p>
    <w:p w14:paraId="74F18396"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Обеспечена непосредственная подчиненность таких должностных лиц заведующему ДОУ, а также наделение их полномочиями, достаточными для проведения антикоррупционных мероприятий в отношении лиц, занимающих руководящие должности в ДОУ.</w:t>
      </w:r>
    </w:p>
    <w:p w14:paraId="7052081A"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число обязанностей должностных лиц, ответственных за </w:t>
      </w:r>
      <w:hyperlink r:id="rId5" w:anchor="sub_1022" w:history="1">
        <w:r w:rsidRPr="00103A18">
          <w:rPr>
            <w:rFonts w:eastAsia="Times New Roman" w:cs="Times New Roman"/>
            <w:kern w:val="0"/>
            <w:sz w:val="24"/>
            <w:szCs w:val="24"/>
            <w:u w:val="single"/>
            <w:lang w:eastAsia="ru-RU"/>
            <w14:ligatures w14:val="none"/>
          </w:rPr>
          <w:t>противодействие коррупции</w:t>
        </w:r>
      </w:hyperlink>
      <w:r w:rsidRPr="00103A18">
        <w:rPr>
          <w:rFonts w:eastAsia="Times New Roman" w:cs="Times New Roman"/>
          <w:kern w:val="0"/>
          <w:sz w:val="24"/>
          <w:szCs w:val="24"/>
          <w:lang w:eastAsia="ru-RU"/>
          <w14:ligatures w14:val="none"/>
        </w:rPr>
        <w:t>, входит:</w:t>
      </w:r>
    </w:p>
    <w:p w14:paraId="160DBBF8"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разработка и представление на утверждение заведующему ДОУ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27F0C993"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проведение контрольных мероприятий, направленных на выявление коррупционных правонарушений работниками ДОУ;</w:t>
      </w:r>
    </w:p>
    <w:p w14:paraId="5B71D3E2"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организация проведения оценки коррупционных рисков;</w:t>
      </w:r>
    </w:p>
    <w:p w14:paraId="38DA69E2"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14:paraId="2E1CC258"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организация обучающих мероприятий по вопросам профилактики и противодействия коррупции и индивидуального консультирования работников;</w:t>
      </w:r>
    </w:p>
    <w:p w14:paraId="20586923"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7AC61BE8"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1D299C54" w14:textId="77777777" w:rsidR="00103A18" w:rsidRPr="00103A18" w:rsidRDefault="00103A18" w:rsidP="00AC398B">
      <w:pPr>
        <w:shd w:val="clear" w:color="auto" w:fill="FFFFFF"/>
        <w:spacing w:after="0"/>
        <w:ind w:hanging="36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проведение оценки результатов антикоррупционной работы и подготовка соответствующих отчетных материалов руководству организации.</w:t>
      </w:r>
    </w:p>
    <w:p w14:paraId="605EFE88"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6. Определение и закрепление обязанностей работников и организации, связанных с предупреждением и противодействием коррупции</w:t>
      </w:r>
    </w:p>
    <w:p w14:paraId="3757943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Обязанности работников ДОУ в связи с предупреждением и противодействием коррупции могут быть общими для всех сотрудников ДОУ или специальными, то есть устанавливаться для отдельных категорий работников.</w:t>
      </w:r>
    </w:p>
    <w:p w14:paraId="35DD5ED7"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Общими обязанностями работников в связи с предупреждением и противодействием коррупции являются следующие:</w:t>
      </w:r>
    </w:p>
    <w:p w14:paraId="088C30A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воздерживаться от совершения и (или) участия в совершении коррупционных правонарушений в интересах или от имени ДОУ;</w:t>
      </w:r>
    </w:p>
    <w:p w14:paraId="05343D22"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w:t>
      </w:r>
    </w:p>
    <w:p w14:paraId="401A047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незамедлительно информировать заведующего ДОУ (лицо, ответственное за реализацию антикоррупционной политики) о случаях склонения работника к совершению коррупционных правонарушений;</w:t>
      </w:r>
    </w:p>
    <w:p w14:paraId="412AFFA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xml:space="preserve">· незамедлительно информировать заведующего ДОУ (лицо, ответственное за реализацию антикоррупционной политики) о ставшей известной информации о случаях </w:t>
      </w:r>
      <w:r w:rsidRPr="00103A18">
        <w:rPr>
          <w:rFonts w:eastAsia="Times New Roman" w:cs="Times New Roman"/>
          <w:kern w:val="0"/>
          <w:sz w:val="24"/>
          <w:szCs w:val="24"/>
          <w:lang w:eastAsia="ru-RU"/>
          <w14:ligatures w14:val="none"/>
        </w:rPr>
        <w:lastRenderedPageBreak/>
        <w:t>совершения коррупционных правонарушений другими работниками, контрагентами организации или иными лицами;</w:t>
      </w:r>
    </w:p>
    <w:p w14:paraId="299EBE7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сообщить заведующему ДОУ (лицу, ответственному за прием сведений о возникающих (имеющихся) конфликтов интересов) о возможности возникновения либо возникшем у работника конфликте интересов.</w:t>
      </w:r>
    </w:p>
    <w:p w14:paraId="49FE1E1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закреплен в локальном нормативном акте ДОУ. В данном документе предусмотрены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w:t>
      </w:r>
    </w:p>
    <w:p w14:paraId="34D64FE6"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14:paraId="1CC3ECB8"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Исходя из положений статьи 57 ТК РФ по соглашению сторон в трудовой договор, заключаемый с работником при приёме его на работу в ДОУ, могут включаться права и обязанности работника и работодателя, установленные данным локальным нормативным актом - «Антикоррупционная политика».</w:t>
      </w:r>
    </w:p>
    <w:p w14:paraId="235D113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446ADBBA"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7. Установление перечня реализуемых ДОУ антикоррупционных мероприятий, стандартов и процедур и порядок их выполнения (применения)</w:t>
      </w:r>
    </w:p>
    <w:tbl>
      <w:tblPr>
        <w:tblW w:w="9420" w:type="dxa"/>
        <w:tblInd w:w="108" w:type="dxa"/>
        <w:shd w:val="clear" w:color="auto" w:fill="FFFFFF"/>
        <w:tblCellMar>
          <w:left w:w="0" w:type="dxa"/>
          <w:right w:w="0" w:type="dxa"/>
        </w:tblCellMar>
        <w:tblLook w:val="04A0" w:firstRow="1" w:lastRow="0" w:firstColumn="1" w:lastColumn="0" w:noHBand="0" w:noVBand="1"/>
      </w:tblPr>
      <w:tblGrid>
        <w:gridCol w:w="4694"/>
        <w:gridCol w:w="4726"/>
      </w:tblGrid>
      <w:tr w:rsidR="00103A18" w:rsidRPr="00103A18" w14:paraId="35799C13" w14:textId="77777777" w:rsidTr="00103A18">
        <w:trPr>
          <w:trHeight w:val="350"/>
        </w:trPr>
        <w:tc>
          <w:tcPr>
            <w:tcW w:w="28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27C397F"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b/>
                <w:bCs/>
                <w:kern w:val="0"/>
                <w:sz w:val="24"/>
                <w:szCs w:val="24"/>
                <w:lang w:eastAsia="ru-RU"/>
                <w14:ligatures w14:val="none"/>
              </w:rPr>
              <w:t>Направление</w:t>
            </w:r>
          </w:p>
        </w:tc>
        <w:tc>
          <w:tcPr>
            <w:tcW w:w="6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B6AF8E"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b/>
                <w:bCs/>
                <w:kern w:val="0"/>
                <w:sz w:val="24"/>
                <w:szCs w:val="24"/>
                <w:lang w:eastAsia="ru-RU"/>
                <w14:ligatures w14:val="none"/>
              </w:rPr>
              <w:t>Мероприятие</w:t>
            </w:r>
          </w:p>
        </w:tc>
      </w:tr>
      <w:tr w:rsidR="00103A18" w:rsidRPr="00103A18" w14:paraId="1BEA9021" w14:textId="77777777" w:rsidTr="00103A18">
        <w:trPr>
          <w:trHeight w:val="457"/>
        </w:trPr>
        <w:tc>
          <w:tcPr>
            <w:tcW w:w="28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565554E"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Нормативное обеспечение, закрепление стандартов поведения и декларация намерений</w:t>
            </w:r>
          </w:p>
        </w:tc>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8657FE"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Разработка и принятие кодекса этики и служебного поведения работников ДОУ</w:t>
            </w:r>
          </w:p>
        </w:tc>
      </w:tr>
      <w:tr w:rsidR="00103A18" w:rsidRPr="00103A18" w14:paraId="6E065EC1"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A80859"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Разработка и внедрение положения о конфликте интересов</w:t>
            </w:r>
          </w:p>
        </w:tc>
        <w:tc>
          <w:tcPr>
            <w:tcW w:w="0" w:type="auto"/>
            <w:shd w:val="clear" w:color="auto" w:fill="FFFFFF"/>
            <w:vAlign w:val="center"/>
            <w:hideMark/>
          </w:tcPr>
          <w:p w14:paraId="19550751"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73A97498"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6DF207"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Введение в договоры, связанные с хозяйственной деятельностью организации, стандартной антикоррупционной оговорки</w:t>
            </w:r>
          </w:p>
        </w:tc>
        <w:tc>
          <w:tcPr>
            <w:tcW w:w="0" w:type="auto"/>
            <w:shd w:val="clear" w:color="auto" w:fill="FFFFFF"/>
            <w:vAlign w:val="center"/>
            <w:hideMark/>
          </w:tcPr>
          <w:p w14:paraId="65EA96D6"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599CA130" w14:textId="77777777" w:rsidTr="00103A18">
        <w:trPr>
          <w:trHeight w:val="53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EAD7CA"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Введение антикоррупционных положений в трудовые договоры работников</w:t>
            </w:r>
          </w:p>
        </w:tc>
        <w:tc>
          <w:tcPr>
            <w:tcW w:w="0" w:type="auto"/>
            <w:shd w:val="clear" w:color="auto" w:fill="FFFFFF"/>
            <w:vAlign w:val="center"/>
            <w:hideMark/>
          </w:tcPr>
          <w:p w14:paraId="3A6541DD"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671B95DE" w14:textId="77777777" w:rsidTr="00103A18">
        <w:trPr>
          <w:trHeight w:val="457"/>
        </w:trPr>
        <w:tc>
          <w:tcPr>
            <w:tcW w:w="28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8E08979"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Разработка и введение специальных антикоррупционных процедур</w:t>
            </w:r>
          </w:p>
        </w:tc>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06DB66"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103A18" w:rsidRPr="00103A18" w14:paraId="06F4713E"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51603C"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c>
          <w:tcPr>
            <w:tcW w:w="0" w:type="auto"/>
            <w:shd w:val="clear" w:color="auto" w:fill="FFFFFF"/>
            <w:vAlign w:val="center"/>
            <w:hideMark/>
          </w:tcPr>
          <w:p w14:paraId="54E59791"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55B9BDD7"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A909A6"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0" w:type="auto"/>
            <w:shd w:val="clear" w:color="auto" w:fill="FFFFFF"/>
            <w:vAlign w:val="center"/>
            <w:hideMark/>
          </w:tcPr>
          <w:p w14:paraId="71E412FF"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1104D995"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B4CF06"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0" w:type="auto"/>
            <w:shd w:val="clear" w:color="auto" w:fill="FFFFFF"/>
            <w:vAlign w:val="center"/>
            <w:hideMark/>
          </w:tcPr>
          <w:p w14:paraId="207704EE"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0880C9FA"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1BE8AC"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0" w:type="auto"/>
            <w:shd w:val="clear" w:color="auto" w:fill="FFFFFF"/>
            <w:vAlign w:val="center"/>
            <w:hideMark/>
          </w:tcPr>
          <w:p w14:paraId="03B9C32A"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4C7B47A5" w14:textId="77777777" w:rsidTr="00103A18">
        <w:trPr>
          <w:trHeight w:val="457"/>
        </w:trPr>
        <w:tc>
          <w:tcPr>
            <w:tcW w:w="28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FD12A44"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Обучение и информирование работников</w:t>
            </w:r>
          </w:p>
        </w:tc>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4F54F7" w14:textId="774B4905"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r w:rsidRPr="00103A18">
              <w:rPr>
                <w:rFonts w:eastAsia="Times New Roman" w:cs="Times New Roman"/>
                <w:noProof/>
                <w:kern w:val="0"/>
                <w:sz w:val="24"/>
                <w:szCs w:val="24"/>
                <w:lang w:eastAsia="ru-RU"/>
                <w14:ligatures w14:val="none"/>
              </w:rPr>
              <w:drawing>
                <wp:inline distT="0" distB="0" distL="0" distR="0" wp14:anchorId="611D1B73" wp14:editId="33AC627E">
                  <wp:extent cx="7620" cy="762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103A18" w:rsidRPr="00103A18" w14:paraId="0701CD4C"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785C75"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Проведение обучающих мероприятий по вопросам профилактики и противодействия коррупции</w:t>
            </w:r>
          </w:p>
        </w:tc>
        <w:tc>
          <w:tcPr>
            <w:tcW w:w="0" w:type="auto"/>
            <w:shd w:val="clear" w:color="auto" w:fill="FFFFFF"/>
            <w:vAlign w:val="center"/>
            <w:hideMark/>
          </w:tcPr>
          <w:p w14:paraId="147FD457"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11F47A10"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B2D9F38"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0" w:type="auto"/>
            <w:shd w:val="clear" w:color="auto" w:fill="FFFFFF"/>
            <w:vAlign w:val="center"/>
            <w:hideMark/>
          </w:tcPr>
          <w:p w14:paraId="5042138A"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31FF4C8D" w14:textId="77777777" w:rsidTr="00103A18">
        <w:trPr>
          <w:trHeight w:val="457"/>
        </w:trPr>
        <w:tc>
          <w:tcPr>
            <w:tcW w:w="28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AFB84FD"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Обеспечение соответствия системы внутреннего контроля и аудита организации требованиям антикоррупционной политики организации</w:t>
            </w:r>
          </w:p>
        </w:tc>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29BB32"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Осуществление регулярного контроля соблюдения внутренних процедур</w:t>
            </w:r>
          </w:p>
        </w:tc>
      </w:tr>
      <w:tr w:rsidR="00103A18" w:rsidRPr="00103A18" w14:paraId="458495A0"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287977"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0" w:type="auto"/>
            <w:shd w:val="clear" w:color="auto" w:fill="FFFFFF"/>
            <w:vAlign w:val="center"/>
            <w:hideMark/>
          </w:tcPr>
          <w:p w14:paraId="6DC8A591"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1783268F"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6CEEF9"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rsidRPr="00103A18">
              <w:rPr>
                <w:rFonts w:eastAsia="Times New Roman" w:cs="Times New Roman"/>
                <w:kern w:val="0"/>
                <w:sz w:val="24"/>
                <w:szCs w:val="24"/>
                <w:lang w:eastAsia="ru-RU"/>
                <w14:ligatures w14:val="none"/>
              </w:rPr>
              <w:lastRenderedPageBreak/>
              <w:t>благотворительные пожертвования, вознаграждения внешним консультантам</w:t>
            </w:r>
          </w:p>
        </w:tc>
        <w:tc>
          <w:tcPr>
            <w:tcW w:w="0" w:type="auto"/>
            <w:shd w:val="clear" w:color="auto" w:fill="FFFFFF"/>
            <w:vAlign w:val="center"/>
            <w:hideMark/>
          </w:tcPr>
          <w:p w14:paraId="101883C0" w14:textId="77777777" w:rsidR="00103A18" w:rsidRPr="00103A18" w:rsidRDefault="00103A18" w:rsidP="00103A18">
            <w:pPr>
              <w:spacing w:after="0"/>
              <w:rPr>
                <w:rFonts w:eastAsia="Times New Roman" w:cs="Times New Roman"/>
                <w:kern w:val="0"/>
                <w:sz w:val="24"/>
                <w:szCs w:val="24"/>
                <w:lang w:eastAsia="ru-RU"/>
                <w14:ligatures w14:val="none"/>
              </w:rPr>
            </w:pPr>
          </w:p>
        </w:tc>
      </w:tr>
      <w:tr w:rsidR="00103A18" w:rsidRPr="00103A18" w14:paraId="1F0D3929" w14:textId="77777777" w:rsidTr="00103A18">
        <w:trPr>
          <w:trHeight w:val="457"/>
        </w:trPr>
        <w:tc>
          <w:tcPr>
            <w:tcW w:w="28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D6AEC35"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Оценка результатов проводимой антикоррупционной работы и распространение отчетных материалов</w:t>
            </w:r>
          </w:p>
        </w:tc>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F45FD5"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Проведение регулярной оценки результатов работы по противодействию коррупции</w:t>
            </w:r>
          </w:p>
        </w:tc>
      </w:tr>
      <w:tr w:rsidR="00103A18" w:rsidRPr="00103A18" w14:paraId="61186BF0" w14:textId="77777777" w:rsidTr="00103A18">
        <w:trPr>
          <w:trHeight w:val="457"/>
        </w:trPr>
        <w:tc>
          <w:tcPr>
            <w:tcW w:w="65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569802" w14:textId="77777777" w:rsidR="00103A18" w:rsidRPr="00103A18" w:rsidRDefault="00103A18" w:rsidP="00103A18">
            <w:pPr>
              <w:spacing w:after="0"/>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0" w:type="auto"/>
            <w:shd w:val="clear" w:color="auto" w:fill="FFFFFF"/>
            <w:vAlign w:val="center"/>
            <w:hideMark/>
          </w:tcPr>
          <w:p w14:paraId="6A1274D1" w14:textId="77777777" w:rsidR="00103A18" w:rsidRPr="00103A18" w:rsidRDefault="00103A18" w:rsidP="00103A18">
            <w:pPr>
              <w:spacing w:after="0"/>
              <w:rPr>
                <w:rFonts w:eastAsia="Times New Roman" w:cs="Times New Roman"/>
                <w:kern w:val="0"/>
                <w:sz w:val="24"/>
                <w:szCs w:val="24"/>
                <w:lang w:eastAsia="ru-RU"/>
                <w14:ligatures w14:val="none"/>
              </w:rPr>
            </w:pPr>
          </w:p>
        </w:tc>
      </w:tr>
    </w:tbl>
    <w:p w14:paraId="00F1B341"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качестве приложения к антикоррупционной политике в ДОУ ежегодно утверждается план реализации антикоррупционных мероприятий.</w:t>
      </w:r>
    </w:p>
    <w:p w14:paraId="537668A7"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8. Ответственность за несоблюдение требований антикоррупционной политики</w:t>
      </w:r>
    </w:p>
    <w:p w14:paraId="0099B6AC" w14:textId="77777777" w:rsidR="00103A18" w:rsidRPr="00103A18" w:rsidRDefault="00103A18" w:rsidP="00AC398B">
      <w:pPr>
        <w:shd w:val="clear" w:color="auto" w:fill="FFFFFF"/>
        <w:spacing w:after="0"/>
        <w:jc w:val="both"/>
        <w:outlineLvl w:val="0"/>
        <w:rPr>
          <w:rFonts w:eastAsia="Times New Roman" w:cs="Times New Roman"/>
          <w:kern w:val="36"/>
          <w:sz w:val="24"/>
          <w:szCs w:val="24"/>
          <w:lang w:eastAsia="ru-RU"/>
          <w14:ligatures w14:val="none"/>
        </w:rPr>
      </w:pPr>
      <w:r w:rsidRPr="00103A18">
        <w:rPr>
          <w:rFonts w:eastAsia="Times New Roman" w:cs="Times New Roman"/>
          <w:kern w:val="36"/>
          <w:sz w:val="24"/>
          <w:szCs w:val="24"/>
          <w:lang w:eastAsia="ru-RU"/>
          <w14:ligatures w14:val="none"/>
        </w:rPr>
        <w:t>Ответственность юридических лиц.</w:t>
      </w:r>
    </w:p>
    <w:p w14:paraId="2401A7EC"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Общие нормы, устанавливающие ответственность юридических лиц за коррупционные правонарушения, закреплены в </w:t>
      </w:r>
      <w:hyperlink r:id="rId8" w:history="1">
        <w:r w:rsidRPr="00103A18">
          <w:rPr>
            <w:rFonts w:eastAsia="Times New Roman" w:cs="Times New Roman"/>
            <w:kern w:val="0"/>
            <w:sz w:val="24"/>
            <w:szCs w:val="24"/>
            <w:u w:val="single"/>
            <w:lang w:eastAsia="ru-RU"/>
            <w14:ligatures w14:val="none"/>
          </w:rPr>
          <w:t>статье 14</w:t>
        </w:r>
      </w:hyperlink>
      <w:r w:rsidRPr="00103A18">
        <w:rPr>
          <w:rFonts w:eastAsia="Times New Roman" w:cs="Times New Roman"/>
          <w:kern w:val="0"/>
          <w:sz w:val="24"/>
          <w:szCs w:val="24"/>
          <w:lang w:eastAsia="ru-RU"/>
          <w14:ligatures w14:val="none"/>
        </w:rPr>
        <w:t>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6E93CE7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3765A13C" w14:textId="77777777" w:rsidR="00103A18" w:rsidRPr="00103A18" w:rsidRDefault="00103A18" w:rsidP="00AC398B">
      <w:pPr>
        <w:shd w:val="clear" w:color="auto" w:fill="FFFFFF"/>
        <w:spacing w:after="0"/>
        <w:jc w:val="both"/>
        <w:outlineLvl w:val="0"/>
        <w:rPr>
          <w:rFonts w:eastAsia="Times New Roman" w:cs="Times New Roman"/>
          <w:kern w:val="36"/>
          <w:sz w:val="24"/>
          <w:szCs w:val="24"/>
          <w:lang w:eastAsia="ru-RU"/>
          <w14:ligatures w14:val="none"/>
        </w:rPr>
      </w:pPr>
      <w:r w:rsidRPr="00103A18">
        <w:rPr>
          <w:rFonts w:eastAsia="Times New Roman" w:cs="Times New Roman"/>
          <w:kern w:val="36"/>
          <w:sz w:val="24"/>
          <w:szCs w:val="24"/>
          <w:lang w:eastAsia="ru-RU"/>
          <w14:ligatures w14:val="none"/>
        </w:rPr>
        <w:t>Незаконное вознаграждение от имени юридического лица.</w:t>
      </w:r>
    </w:p>
    <w:p w14:paraId="50E75AC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hyperlink r:id="rId9" w:history="1">
        <w:r w:rsidRPr="00103A18">
          <w:rPr>
            <w:rFonts w:eastAsia="Times New Roman" w:cs="Times New Roman"/>
            <w:kern w:val="0"/>
            <w:sz w:val="24"/>
            <w:szCs w:val="24"/>
            <w:u w:val="single"/>
            <w:lang w:eastAsia="ru-RU"/>
            <w14:ligatures w14:val="none"/>
          </w:rPr>
          <w:t>Статья 19.28</w:t>
        </w:r>
      </w:hyperlink>
      <w:r w:rsidRPr="00103A18">
        <w:rPr>
          <w:rFonts w:eastAsia="Times New Roman" w:cs="Times New Roman"/>
          <w:kern w:val="0"/>
          <w:sz w:val="24"/>
          <w:szCs w:val="24"/>
          <w:lang w:eastAsia="ru-RU"/>
          <w14:ligatures w14:val="none"/>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14:paraId="5692784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hyperlink r:id="rId10" w:history="1">
        <w:r w:rsidRPr="00103A18">
          <w:rPr>
            <w:rFonts w:eastAsia="Times New Roman" w:cs="Times New Roman"/>
            <w:kern w:val="0"/>
            <w:sz w:val="24"/>
            <w:szCs w:val="24"/>
            <w:u w:val="single"/>
            <w:lang w:eastAsia="ru-RU"/>
            <w14:ligatures w14:val="none"/>
          </w:rPr>
          <w:t>Статья 19.28</w:t>
        </w:r>
      </w:hyperlink>
      <w:r w:rsidRPr="00103A18">
        <w:rPr>
          <w:rFonts w:eastAsia="Times New Roman" w:cs="Times New Roman"/>
          <w:kern w:val="0"/>
          <w:sz w:val="24"/>
          <w:szCs w:val="24"/>
          <w:lang w:eastAsia="ru-RU"/>
          <w14:ligatures w14:val="none"/>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14:paraId="4C1D42E3" w14:textId="77777777" w:rsidR="00103A18" w:rsidRPr="00103A18" w:rsidRDefault="00103A18" w:rsidP="00AC398B">
      <w:pPr>
        <w:shd w:val="clear" w:color="auto" w:fill="FFFFFF"/>
        <w:spacing w:after="0"/>
        <w:jc w:val="both"/>
        <w:outlineLvl w:val="0"/>
        <w:rPr>
          <w:rFonts w:eastAsia="Times New Roman" w:cs="Times New Roman"/>
          <w:kern w:val="36"/>
          <w:sz w:val="24"/>
          <w:szCs w:val="24"/>
          <w:lang w:eastAsia="ru-RU"/>
          <w14:ligatures w14:val="none"/>
        </w:rPr>
      </w:pPr>
      <w:r w:rsidRPr="00103A18">
        <w:rPr>
          <w:rFonts w:eastAsia="Times New Roman" w:cs="Times New Roman"/>
          <w:kern w:val="36"/>
          <w:sz w:val="24"/>
          <w:szCs w:val="24"/>
          <w:lang w:eastAsia="ru-RU"/>
          <w14:ligatures w14:val="none"/>
        </w:rPr>
        <w:t>Ответственность физических лиц.</w:t>
      </w:r>
    </w:p>
    <w:p w14:paraId="199BEB6A"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Ответственность физических лиц за коррупционные правонарушения установлена </w:t>
      </w:r>
      <w:hyperlink r:id="rId11" w:history="1">
        <w:r w:rsidRPr="00103A18">
          <w:rPr>
            <w:rFonts w:eastAsia="Times New Roman" w:cs="Times New Roman"/>
            <w:kern w:val="0"/>
            <w:sz w:val="24"/>
            <w:szCs w:val="24"/>
            <w:u w:val="single"/>
            <w:lang w:eastAsia="ru-RU"/>
            <w14:ligatures w14:val="none"/>
          </w:rPr>
          <w:t>статьей 13</w:t>
        </w:r>
      </w:hyperlink>
      <w:r w:rsidRPr="00103A18">
        <w:rPr>
          <w:rFonts w:eastAsia="Times New Roman" w:cs="Times New Roman"/>
          <w:kern w:val="0"/>
          <w:sz w:val="24"/>
          <w:szCs w:val="24"/>
          <w:lang w:eastAsia="ru-RU"/>
          <w14:ligatures w14:val="none"/>
        </w:rPr>
        <w:t>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0DA2F90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hyperlink r:id="rId12" w:history="1">
        <w:r w:rsidRPr="00103A18">
          <w:rPr>
            <w:rFonts w:eastAsia="Times New Roman" w:cs="Times New Roman"/>
            <w:kern w:val="0"/>
            <w:sz w:val="24"/>
            <w:szCs w:val="24"/>
            <w:u w:val="single"/>
            <w:lang w:eastAsia="ru-RU"/>
            <w14:ligatures w14:val="none"/>
          </w:rPr>
          <w:t>Трудовое законодательство</w:t>
        </w:r>
      </w:hyperlink>
      <w:r w:rsidRPr="00103A18">
        <w:rPr>
          <w:rFonts w:eastAsia="Times New Roman" w:cs="Times New Roman"/>
          <w:kern w:val="0"/>
          <w:sz w:val="24"/>
          <w:szCs w:val="24"/>
          <w:lang w:eastAsia="ru-RU"/>
          <w14:ligatures w14:val="none"/>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14:paraId="4038723C"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Тем не менее, в </w:t>
      </w:r>
      <w:hyperlink r:id="rId13" w:history="1">
        <w:r w:rsidRPr="00103A18">
          <w:rPr>
            <w:rFonts w:eastAsia="Times New Roman" w:cs="Times New Roman"/>
            <w:kern w:val="0"/>
            <w:sz w:val="24"/>
            <w:szCs w:val="24"/>
            <w:u w:val="single"/>
            <w:lang w:eastAsia="ru-RU"/>
            <w14:ligatures w14:val="none"/>
          </w:rPr>
          <w:t>Трудовом кодексе</w:t>
        </w:r>
      </w:hyperlink>
      <w:r w:rsidRPr="00103A18">
        <w:rPr>
          <w:rFonts w:eastAsia="Times New Roman" w:cs="Times New Roman"/>
          <w:kern w:val="0"/>
          <w:sz w:val="24"/>
          <w:szCs w:val="24"/>
          <w:lang w:eastAsia="ru-RU"/>
          <w14:ligatures w14:val="none"/>
        </w:rPr>
        <w:t> Российской Федерации (далее - ТК РФ) существует возможность привлечения работника организации к дисциплинарной ответственности.</w:t>
      </w:r>
    </w:p>
    <w:p w14:paraId="508348D4"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Так, согласно </w:t>
      </w:r>
      <w:hyperlink r:id="rId14" w:history="1">
        <w:r w:rsidRPr="00103A18">
          <w:rPr>
            <w:rFonts w:eastAsia="Times New Roman" w:cs="Times New Roman"/>
            <w:kern w:val="0"/>
            <w:sz w:val="24"/>
            <w:szCs w:val="24"/>
            <w:u w:val="single"/>
            <w:lang w:eastAsia="ru-RU"/>
            <w14:ligatures w14:val="none"/>
          </w:rPr>
          <w:t>статье 192</w:t>
        </w:r>
      </w:hyperlink>
      <w:r w:rsidRPr="00103A18">
        <w:rPr>
          <w:rFonts w:eastAsia="Times New Roman" w:cs="Times New Roman"/>
          <w:kern w:val="0"/>
          <w:sz w:val="24"/>
          <w:szCs w:val="24"/>
          <w:lang w:eastAsia="ru-RU"/>
          <w14:ligatures w14:val="none"/>
        </w:rPr>
        <w:t> ТК РФ к дисциплинарным взысканиям, в частности, относится увольнение работника по основаниям, предусмотренным </w:t>
      </w:r>
      <w:hyperlink r:id="rId15" w:history="1">
        <w:r w:rsidRPr="00103A18">
          <w:rPr>
            <w:rFonts w:eastAsia="Times New Roman" w:cs="Times New Roman"/>
            <w:kern w:val="0"/>
            <w:sz w:val="24"/>
            <w:szCs w:val="24"/>
            <w:u w:val="single"/>
            <w:lang w:eastAsia="ru-RU"/>
            <w14:ligatures w14:val="none"/>
          </w:rPr>
          <w:t>пунктами 5</w:t>
        </w:r>
      </w:hyperlink>
      <w:r w:rsidRPr="00103A18">
        <w:rPr>
          <w:rFonts w:eastAsia="Times New Roman" w:cs="Times New Roman"/>
          <w:kern w:val="0"/>
          <w:sz w:val="24"/>
          <w:szCs w:val="24"/>
          <w:lang w:eastAsia="ru-RU"/>
          <w14:ligatures w14:val="none"/>
        </w:rPr>
        <w:t>, </w:t>
      </w:r>
      <w:hyperlink r:id="rId16" w:history="1">
        <w:r w:rsidRPr="00103A18">
          <w:rPr>
            <w:rFonts w:eastAsia="Times New Roman" w:cs="Times New Roman"/>
            <w:kern w:val="0"/>
            <w:sz w:val="24"/>
            <w:szCs w:val="24"/>
            <w:u w:val="single"/>
            <w:lang w:eastAsia="ru-RU"/>
            <w14:ligatures w14:val="none"/>
          </w:rPr>
          <w:t>6</w:t>
        </w:r>
      </w:hyperlink>
      <w:r w:rsidRPr="00103A18">
        <w:rPr>
          <w:rFonts w:eastAsia="Times New Roman" w:cs="Times New Roman"/>
          <w:kern w:val="0"/>
          <w:sz w:val="24"/>
          <w:szCs w:val="24"/>
          <w:lang w:eastAsia="ru-RU"/>
          <w14:ligatures w14:val="none"/>
        </w:rPr>
        <w:t>, </w:t>
      </w:r>
      <w:hyperlink r:id="rId17" w:history="1">
        <w:r w:rsidRPr="00103A18">
          <w:rPr>
            <w:rFonts w:eastAsia="Times New Roman" w:cs="Times New Roman"/>
            <w:kern w:val="0"/>
            <w:sz w:val="24"/>
            <w:szCs w:val="24"/>
            <w:u w:val="single"/>
            <w:lang w:eastAsia="ru-RU"/>
            <w14:ligatures w14:val="none"/>
          </w:rPr>
          <w:t>9</w:t>
        </w:r>
      </w:hyperlink>
      <w:r w:rsidRPr="00103A18">
        <w:rPr>
          <w:rFonts w:eastAsia="Times New Roman" w:cs="Times New Roman"/>
          <w:kern w:val="0"/>
          <w:sz w:val="24"/>
          <w:szCs w:val="24"/>
          <w:lang w:eastAsia="ru-RU"/>
          <w14:ligatures w14:val="none"/>
        </w:rPr>
        <w:t> или </w:t>
      </w:r>
      <w:hyperlink r:id="rId18" w:history="1">
        <w:r w:rsidRPr="00103A18">
          <w:rPr>
            <w:rFonts w:eastAsia="Times New Roman" w:cs="Times New Roman"/>
            <w:kern w:val="0"/>
            <w:sz w:val="24"/>
            <w:szCs w:val="24"/>
            <w:u w:val="single"/>
            <w:lang w:eastAsia="ru-RU"/>
            <w14:ligatures w14:val="none"/>
          </w:rPr>
          <w:t>10 части первой статьи 81</w:t>
        </w:r>
      </w:hyperlink>
      <w:r w:rsidRPr="00103A18">
        <w:rPr>
          <w:rFonts w:eastAsia="Times New Roman" w:cs="Times New Roman"/>
          <w:kern w:val="0"/>
          <w:sz w:val="24"/>
          <w:szCs w:val="24"/>
          <w:lang w:eastAsia="ru-RU"/>
          <w14:ligatures w14:val="none"/>
        </w:rPr>
        <w:t>, </w:t>
      </w:r>
      <w:hyperlink r:id="rId19" w:history="1">
        <w:r w:rsidRPr="00103A18">
          <w:rPr>
            <w:rFonts w:eastAsia="Times New Roman" w:cs="Times New Roman"/>
            <w:kern w:val="0"/>
            <w:sz w:val="24"/>
            <w:szCs w:val="24"/>
            <w:u w:val="single"/>
            <w:lang w:eastAsia="ru-RU"/>
            <w14:ligatures w14:val="none"/>
          </w:rPr>
          <w:t>пунктом 1 статьи 336</w:t>
        </w:r>
      </w:hyperlink>
      <w:r w:rsidRPr="00103A18">
        <w:rPr>
          <w:rFonts w:eastAsia="Times New Roman" w:cs="Times New Roman"/>
          <w:kern w:val="0"/>
          <w:sz w:val="24"/>
          <w:szCs w:val="24"/>
          <w:lang w:eastAsia="ru-RU"/>
          <w14:ligatures w14:val="none"/>
        </w:rPr>
        <w:t>, а также </w:t>
      </w:r>
      <w:hyperlink r:id="rId20" w:history="1">
        <w:r w:rsidRPr="00103A18">
          <w:rPr>
            <w:rFonts w:eastAsia="Times New Roman" w:cs="Times New Roman"/>
            <w:kern w:val="0"/>
            <w:sz w:val="24"/>
            <w:szCs w:val="24"/>
            <w:u w:val="single"/>
            <w:lang w:eastAsia="ru-RU"/>
            <w14:ligatures w14:val="none"/>
          </w:rPr>
          <w:t>пунктами 7</w:t>
        </w:r>
      </w:hyperlink>
      <w:r w:rsidRPr="00103A18">
        <w:rPr>
          <w:rFonts w:eastAsia="Times New Roman" w:cs="Times New Roman"/>
          <w:kern w:val="0"/>
          <w:sz w:val="24"/>
          <w:szCs w:val="24"/>
          <w:lang w:eastAsia="ru-RU"/>
          <w14:ligatures w14:val="none"/>
        </w:rPr>
        <w:t> или </w:t>
      </w:r>
      <w:hyperlink r:id="rId21" w:history="1">
        <w:r w:rsidRPr="00103A18">
          <w:rPr>
            <w:rFonts w:eastAsia="Times New Roman" w:cs="Times New Roman"/>
            <w:kern w:val="0"/>
            <w:sz w:val="24"/>
            <w:szCs w:val="24"/>
            <w:u w:val="single"/>
            <w:lang w:eastAsia="ru-RU"/>
            <w14:ligatures w14:val="none"/>
          </w:rPr>
          <w:t>7.1 части первой статьи 81</w:t>
        </w:r>
      </w:hyperlink>
      <w:r w:rsidRPr="00103A18">
        <w:rPr>
          <w:rFonts w:eastAsia="Times New Roman" w:cs="Times New Roman"/>
          <w:kern w:val="0"/>
          <w:sz w:val="24"/>
          <w:szCs w:val="24"/>
          <w:lang w:eastAsia="ru-RU"/>
          <w14:ligatures w14:val="none"/>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14:paraId="578DCF7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22" w:history="1">
        <w:r w:rsidRPr="00103A18">
          <w:rPr>
            <w:rFonts w:eastAsia="Times New Roman" w:cs="Times New Roman"/>
            <w:kern w:val="0"/>
            <w:sz w:val="24"/>
            <w:szCs w:val="24"/>
            <w:u w:val="single"/>
            <w:lang w:eastAsia="ru-RU"/>
            <w14:ligatures w14:val="none"/>
          </w:rPr>
          <w:t>подпункт "в" пункта 6 части 1 статьи 81</w:t>
        </w:r>
      </w:hyperlink>
      <w:r w:rsidRPr="00103A18">
        <w:rPr>
          <w:rFonts w:eastAsia="Times New Roman" w:cs="Times New Roman"/>
          <w:kern w:val="0"/>
          <w:sz w:val="24"/>
          <w:szCs w:val="24"/>
          <w:lang w:eastAsia="ru-RU"/>
          <w14:ligatures w14:val="none"/>
        </w:rPr>
        <w:t> ТК РФ);</w:t>
      </w:r>
    </w:p>
    <w:p w14:paraId="765D225B"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23" w:history="1">
        <w:r w:rsidRPr="00103A18">
          <w:rPr>
            <w:rFonts w:eastAsia="Times New Roman" w:cs="Times New Roman"/>
            <w:kern w:val="0"/>
            <w:sz w:val="24"/>
            <w:szCs w:val="24"/>
            <w:u w:val="single"/>
            <w:lang w:eastAsia="ru-RU"/>
            <w14:ligatures w14:val="none"/>
          </w:rPr>
          <w:t>пункт 7 части первой статьи 81</w:t>
        </w:r>
      </w:hyperlink>
      <w:r w:rsidRPr="00103A18">
        <w:rPr>
          <w:rFonts w:eastAsia="Times New Roman" w:cs="Times New Roman"/>
          <w:kern w:val="0"/>
          <w:sz w:val="24"/>
          <w:szCs w:val="24"/>
          <w:lang w:eastAsia="ru-RU"/>
          <w14:ligatures w14:val="none"/>
        </w:rPr>
        <w:t> ТК РФ);</w:t>
      </w:r>
    </w:p>
    <w:p w14:paraId="6DFBEF3F"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24" w:history="1">
        <w:r w:rsidRPr="00103A18">
          <w:rPr>
            <w:rFonts w:eastAsia="Times New Roman" w:cs="Times New Roman"/>
            <w:kern w:val="0"/>
            <w:sz w:val="24"/>
            <w:szCs w:val="24"/>
            <w:u w:val="single"/>
            <w:lang w:eastAsia="ru-RU"/>
            <w14:ligatures w14:val="none"/>
          </w:rPr>
          <w:t>пункт 9 части первой статьи 81</w:t>
        </w:r>
      </w:hyperlink>
      <w:r w:rsidRPr="00103A18">
        <w:rPr>
          <w:rFonts w:eastAsia="Times New Roman" w:cs="Times New Roman"/>
          <w:kern w:val="0"/>
          <w:sz w:val="24"/>
          <w:szCs w:val="24"/>
          <w:lang w:eastAsia="ru-RU"/>
          <w14:ligatures w14:val="none"/>
        </w:rPr>
        <w:t> ТК РФ);</w:t>
      </w:r>
    </w:p>
    <w:p w14:paraId="75163D31"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однократного грубого нарушения руководителем организации (филиала, представительства), его заместителями своих трудовых обязанностей (</w:t>
      </w:r>
      <w:hyperlink r:id="rId25" w:history="1">
        <w:r w:rsidRPr="00103A18">
          <w:rPr>
            <w:rFonts w:eastAsia="Times New Roman" w:cs="Times New Roman"/>
            <w:kern w:val="0"/>
            <w:sz w:val="24"/>
            <w:szCs w:val="24"/>
            <w:u w:val="single"/>
            <w:lang w:eastAsia="ru-RU"/>
            <w14:ligatures w14:val="none"/>
          </w:rPr>
          <w:t>пункт 10 части первой статьи 81</w:t>
        </w:r>
      </w:hyperlink>
      <w:r w:rsidRPr="00103A18">
        <w:rPr>
          <w:rFonts w:eastAsia="Times New Roman" w:cs="Times New Roman"/>
          <w:kern w:val="0"/>
          <w:sz w:val="24"/>
          <w:szCs w:val="24"/>
          <w:lang w:eastAsia="ru-RU"/>
          <w14:ligatures w14:val="none"/>
        </w:rPr>
        <w:t> ТК РФ).</w:t>
      </w:r>
    </w:p>
    <w:p w14:paraId="713683FF"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9. Выявление и урегулирование конфликта интересов</w:t>
      </w:r>
    </w:p>
    <w:p w14:paraId="5372CFF0"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14:paraId="769FFF3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При этом следует учитывать, что конфликт интересов может принимать множество различных форм.</w:t>
      </w:r>
    </w:p>
    <w:p w14:paraId="730F5A7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 целью регулирования и предотвращения конфликта интересов в деятельности своих работников в ДОУ принято Положение о конфликте интересов.</w:t>
      </w:r>
    </w:p>
    <w:p w14:paraId="2F0F688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14:paraId="7D297A9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цели и задачи положения о конфликте интересов;</w:t>
      </w:r>
    </w:p>
    <w:p w14:paraId="3B50457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используемые в положении понятия и определения;</w:t>
      </w:r>
    </w:p>
    <w:p w14:paraId="118523E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круг лиц, попадающих под действие положения;</w:t>
      </w:r>
    </w:p>
    <w:p w14:paraId="3BBFD1B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основные принципы управления конфликтом интересов в организации;</w:t>
      </w:r>
    </w:p>
    <w:p w14:paraId="48DDA0D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79712562"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обязанности работников в связи с раскрытием и урегулированием конфликта интересов;</w:t>
      </w:r>
    </w:p>
    <w:p w14:paraId="04B41E6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определение лиц, ответственных за прием сведений о возникшем конфликте интересов и рассмотрение этих сведений;</w:t>
      </w:r>
    </w:p>
    <w:p w14:paraId="0CFF54B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ответственность работников за несоблюдение положения о конфликте интересов.</w:t>
      </w:r>
    </w:p>
    <w:p w14:paraId="3A6207F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В основу работы по управлению конфликтом интересов в организации могут быть положены следующие принципы:</w:t>
      </w:r>
    </w:p>
    <w:p w14:paraId="5DD9330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обязательность раскрытия сведений о реальном или потенциальном конфликте интересов;</w:t>
      </w:r>
    </w:p>
    <w:p w14:paraId="70875D4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1412161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конфиденциальность процесса раскрытия сведений о конфликте интересов и процесса его урегулирования;</w:t>
      </w:r>
    </w:p>
    <w:p w14:paraId="14E5DA68"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соблюдение баланса интересов организации и работника при урегулировании конфликта интересов;</w:t>
      </w:r>
    </w:p>
    <w:p w14:paraId="50F872C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6658934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b/>
          <w:bCs/>
          <w:i/>
          <w:iCs/>
          <w:kern w:val="0"/>
          <w:sz w:val="24"/>
          <w:szCs w:val="24"/>
          <w:lang w:eastAsia="ru-RU"/>
          <w14:ligatures w14:val="none"/>
        </w:rPr>
        <w:t>Обязанности работников в связи с раскрытием и урегулированием конфликта интересов:</w:t>
      </w:r>
    </w:p>
    <w:p w14:paraId="6F16500C" w14:textId="77777777" w:rsidR="00103A18" w:rsidRPr="00103A18" w:rsidRDefault="00103A18" w:rsidP="00AC398B">
      <w:pPr>
        <w:shd w:val="clear" w:color="auto" w:fill="FFFFFF"/>
        <w:spacing w:after="0"/>
        <w:ind w:firstLine="567"/>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4609CCF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избегать (по возможности) ситуаций и обстоятельств, которые могут привести к конфликту интересов;</w:t>
      </w:r>
    </w:p>
    <w:p w14:paraId="01096CF7"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раскрывать возникший (реальный) или потенциальный конфликт интересов;</w:t>
      </w:r>
    </w:p>
    <w:p w14:paraId="61A5E08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содействовать урегулированию возникшего конфликта интересов.</w:t>
      </w:r>
    </w:p>
    <w:p w14:paraId="33A44A21"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организации возможно установление различных видов раскрытия конфликта интересов, в том числе:</w:t>
      </w:r>
    </w:p>
    <w:p w14:paraId="40BCAF2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раскрытие сведений о конфликте интересов при приеме на работу;</w:t>
      </w:r>
    </w:p>
    <w:p w14:paraId="21992D5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раскрытие сведений о конфликте интересов при назначении на новую должность;</w:t>
      </w:r>
    </w:p>
    <w:p w14:paraId="0C6DFE5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разовое раскрытие сведений по мере возникновения ситуаций конфликта интересов.</w:t>
      </w:r>
    </w:p>
    <w:p w14:paraId="72C3E46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601DA96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ДОУ берёт на себя обязательство конфиденциального рассмотрения представленных сведений и урегулирования конфликта интересов.</w:t>
      </w:r>
    </w:p>
    <w:p w14:paraId="6CF946A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ДОУ может </w:t>
      </w:r>
      <w:proofErr w:type="spellStart"/>
      <w:r w:rsidRPr="00103A18">
        <w:rPr>
          <w:rFonts w:eastAsia="Times New Roman" w:cs="Times New Roman"/>
          <w:kern w:val="0"/>
          <w:sz w:val="24"/>
          <w:szCs w:val="24"/>
          <w:lang w:eastAsia="ru-RU"/>
          <w14:ligatures w14:val="none"/>
        </w:rPr>
        <w:t>придти</w:t>
      </w:r>
      <w:proofErr w:type="spellEnd"/>
      <w:r w:rsidRPr="00103A18">
        <w:rPr>
          <w:rFonts w:eastAsia="Times New Roman" w:cs="Times New Roman"/>
          <w:kern w:val="0"/>
          <w:sz w:val="24"/>
          <w:szCs w:val="24"/>
          <w:lang w:eastAsia="ru-RU"/>
          <w14:ligatures w14:val="none"/>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103A18">
        <w:rPr>
          <w:rFonts w:eastAsia="Times New Roman" w:cs="Times New Roman"/>
          <w:kern w:val="0"/>
          <w:sz w:val="24"/>
          <w:szCs w:val="24"/>
          <w:lang w:eastAsia="ru-RU"/>
          <w14:ligatures w14:val="none"/>
        </w:rPr>
        <w:t>придти</w:t>
      </w:r>
      <w:proofErr w:type="spellEnd"/>
      <w:r w:rsidRPr="00103A18">
        <w:rPr>
          <w:rFonts w:eastAsia="Times New Roman" w:cs="Times New Roman"/>
          <w:kern w:val="0"/>
          <w:sz w:val="24"/>
          <w:szCs w:val="24"/>
          <w:lang w:eastAsia="ru-RU"/>
          <w14:ligatures w14:val="none"/>
        </w:rPr>
        <w:t xml:space="preserve"> к выводу, что конфликт интересов имеет место, и использовать различные способы его разрешения, в том числе:</w:t>
      </w:r>
    </w:p>
    <w:p w14:paraId="3218A49A"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ограничение доступа работника к конкретной информации, которая может затрагивать личные интересы работника;</w:t>
      </w:r>
    </w:p>
    <w:p w14:paraId="766F6E4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добровольный отказ работника ДОУ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2BE76F51"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пересмотр и изменение функциональных обязанностей работника;</w:t>
      </w:r>
    </w:p>
    <w:p w14:paraId="68A64D4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временное отстранение работника от должности, если его личные интересы входят в противоречие с функциональными обязанностями;</w:t>
      </w:r>
    </w:p>
    <w:p w14:paraId="4EEF178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перевод работника на должность, предусматривающую выполнение функциональных обязанностей, не связанных с конфликтом интересов;</w:t>
      </w:r>
    </w:p>
    <w:p w14:paraId="45673AA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передача работником принадлежащего ему имущества, являющегося основой возникновения конфликта интересов, в доверительное управление;</w:t>
      </w:r>
    </w:p>
    <w:p w14:paraId="244164D2"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 отказ работника от своего личного интереса, порождающего конфликт с интересами организации;</w:t>
      </w:r>
    </w:p>
    <w:p w14:paraId="7BC58B7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увольнение работника из организации по инициативе работника;</w:t>
      </w:r>
    </w:p>
    <w:p w14:paraId="6483BFB3"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2D5E18D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0DEC79C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44098B0F"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Ответственными за прием сведений о возникающих (имеющихся) конфликтах интересов являются должностные лица, ответственные за профилактику и противодействие коррупции в ДОУ. Рассмотрение полученной информации целесообразно проводить коллегиально.</w:t>
      </w:r>
    </w:p>
    <w:p w14:paraId="3D289345"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10. Внедрение стандартов поведения работников ДОУ</w:t>
      </w:r>
    </w:p>
    <w:p w14:paraId="58A6893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ДОУ разрабатывает и принимает Кодекс этики и служебного поведения работников ДОУ.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14:paraId="07EB0A4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ДОУ разрабатывает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ДОУ может использовать кодексы этики и служебного поведения, принятые в данном профессиональном сообществе.</w:t>
      </w:r>
    </w:p>
    <w:p w14:paraId="5EF70775"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14:paraId="45E60B64"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соблюдение высоких этических стандартов поведения;</w:t>
      </w:r>
    </w:p>
    <w:p w14:paraId="254FC6C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поддержание высоких стандартов профессиональной деятельности;</w:t>
      </w:r>
    </w:p>
    <w:p w14:paraId="0089BD21"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следование лучшим практикам корпоративного управления;</w:t>
      </w:r>
    </w:p>
    <w:p w14:paraId="3F293FA1"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создание и поддержание атмосферы доверия и взаимного уважения;</w:t>
      </w:r>
    </w:p>
    <w:p w14:paraId="2C7AD683"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следование принципу добросовестной конкуренции;</w:t>
      </w:r>
    </w:p>
    <w:p w14:paraId="7F84286B"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следование принципу социальной ответственности бизнеса;</w:t>
      </w:r>
    </w:p>
    <w:p w14:paraId="0C0F7FF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соблюдение законности и принятых на себя договорных обязательств;</w:t>
      </w:r>
    </w:p>
    <w:p w14:paraId="49ADF523"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 соблюдение принципов объективности и честности при принятии кадровых решений.</w:t>
      </w:r>
    </w:p>
    <w:p w14:paraId="31A20C98"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Таким образом, кодекс этики и служебного поведения декларирует не только определенные ценности, принципы и стандарты поведения, но и устанавливает правила и процедуры их внедрения в практику деятельности ДОУ.</w:t>
      </w:r>
    </w:p>
    <w:p w14:paraId="30C9E4A2"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11. Консультирование и обучение работников ДОУ</w:t>
      </w:r>
    </w:p>
    <w:p w14:paraId="4C54E448"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 ДОУ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6FC6784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коррупция в государственном и частном секторах экономики (теоретическая);</w:t>
      </w:r>
    </w:p>
    <w:p w14:paraId="2C01C2C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юридическая ответственность за совершение коррупционных правонарушений;</w:t>
      </w:r>
    </w:p>
    <w:p w14:paraId="5A9AAEC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14:paraId="7B30CC21"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выявление и разрешение конфликта интересов при выполнении трудовых обязанностей (прикладная);</w:t>
      </w:r>
    </w:p>
    <w:p w14:paraId="1A14102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0EBBFC30"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взаимодействие с правоохранительными органами по вопросам профилактики и противодействия коррупции (прикладная).</w:t>
      </w:r>
    </w:p>
    <w:p w14:paraId="5CC67F5F"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Возможны следующие виды обучения:</w:t>
      </w:r>
    </w:p>
    <w:p w14:paraId="461159B8"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обучение по вопросам профилактики и противодействия коррупции непосредственно после приема на работу;</w:t>
      </w:r>
    </w:p>
    <w:p w14:paraId="22ABCB80"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33AAB74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периодическое обучение работников организации с целью поддержания их знаний и навыков в сфере противодействия коррупции на должном уровне;</w:t>
      </w:r>
    </w:p>
    <w:p w14:paraId="374701F4"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3A22C69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Консультирование по вопросам противодействия коррупции обычно осуществляется в индивидуальном порядке.</w:t>
      </w:r>
    </w:p>
    <w:p w14:paraId="63290CE8"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12. Внутренний контроль и аудит</w:t>
      </w:r>
    </w:p>
    <w:p w14:paraId="38E104C3"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Федеральным законом от 6 декабря 2011 г. № 402-ФЗ</w:t>
      </w:r>
      <w:r w:rsidRPr="00103A18">
        <w:rPr>
          <w:rFonts w:eastAsia="Times New Roman" w:cs="Times New Roman"/>
          <w:kern w:val="0"/>
          <w:sz w:val="24"/>
          <w:szCs w:val="24"/>
          <w:lang w:eastAsia="ru-RU"/>
          <w14:ligatures w14:val="none"/>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2B807692"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7A518EAF"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25DBD300"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контроль документирования операций хозяйственной деятельности организации;</w:t>
      </w:r>
    </w:p>
    <w:p w14:paraId="7D3A718D"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 проверка экономической обоснованности осуществляемых операций в сферах коррупционного риска.</w:t>
      </w:r>
    </w:p>
    <w:p w14:paraId="46232429"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4D2F0F23"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13. Порядок пересмотра и внесения изменений в антикоррупционную политику ДОУ</w:t>
      </w:r>
    </w:p>
    <w:p w14:paraId="21648E2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Необходимо внести изменения и дополнения в антикоррупционную политику, если по результатам мониторинга возникают сомнения в эффективности реализуемых антикоррупционных мероприятий.</w:t>
      </w:r>
    </w:p>
    <w:p w14:paraId="29AF33BC"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Пересмотр принятой антикоррупционной политики может проводиться в случае изменения законодательства РФ о противодействии коррупции, при изменении организационно-правовой формы организации и т.д.</w:t>
      </w:r>
    </w:p>
    <w:p w14:paraId="41606F8A"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Конкретизация отдельных аспектов антикоррупционной политики может осуществляться путем разработки дополнений и приложений к данному акту.</w:t>
      </w:r>
    </w:p>
    <w:p w14:paraId="2BA3DC79"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14. Оценка коррупционных рисков</w:t>
      </w:r>
    </w:p>
    <w:p w14:paraId="484DD18B"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Целью оценки коррупционных рисков является определение конкретных процессов и видов деятельности ДОУ, при реализации которых наиболее высока вероятность совершения работниками ДОУ коррупционных правонарушений как в целях получения личной выгоды, так и в целях получения выгоды организацией.</w:t>
      </w:r>
    </w:p>
    <w:p w14:paraId="6C6C9530"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1CA44E85"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Оценка коррупционных рисков проводится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14:paraId="6665165C"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представить деятельность организации в виде отдельных процессов, в каждом из которых выделить составные элементы (подпроцессы);</w:t>
      </w:r>
    </w:p>
    <w:p w14:paraId="4F17C3A7"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14:paraId="5DB9BDA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39AD7D4B"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14:paraId="4FAC86FA"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28C311C5"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вероятные формы осуществления коррупционных платежей.</w:t>
      </w:r>
    </w:p>
    <w:p w14:paraId="5E8D6A16"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722BBEAE" w14:textId="77777777" w:rsidR="00103A18" w:rsidRPr="00103A18" w:rsidRDefault="00103A18" w:rsidP="00AC398B">
      <w:pPr>
        <w:shd w:val="clear" w:color="auto" w:fill="FFFFFF"/>
        <w:spacing w:after="0"/>
        <w:ind w:firstLine="624"/>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Разработать комплекс мер по устранению или минимизации коррупционных рисков и т.д.</w:t>
      </w:r>
    </w:p>
    <w:p w14:paraId="133F209C" w14:textId="77777777" w:rsidR="00103A18" w:rsidRPr="00103A18" w:rsidRDefault="00103A18" w:rsidP="00AC398B">
      <w:pPr>
        <w:shd w:val="clear" w:color="auto" w:fill="FFFFFF"/>
        <w:spacing w:after="0"/>
        <w:jc w:val="both"/>
        <w:outlineLvl w:val="1"/>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15. Сотрудничество ДОУ с правоохранительными органами в сфере противодействия коррупции</w:t>
      </w:r>
    </w:p>
    <w:p w14:paraId="77D2BCD6"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lastRenderedPageBreak/>
        <w:t>Сотрудничество с правоохранительными органами является важным показателем действительной приверженности ДОУ декларируемым антикоррупционным стандартам поведения. Данное сотрудничество осуществляется в различных формах:</w:t>
      </w:r>
    </w:p>
    <w:p w14:paraId="6AA35879"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Во-первых, 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14:paraId="1786082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закреплена за должностными лицами, ответственным за профилактику и противодействие коррупции в ДОУ.</w:t>
      </w:r>
    </w:p>
    <w:p w14:paraId="0BF4879C"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ДОУ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3F03164E"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Сотрудничество с правоохранительными органами также может проявляться в форме:</w:t>
      </w:r>
    </w:p>
    <w:p w14:paraId="747B95BC"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442C409D"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70B78F7D"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Заведующий ДОУ и всем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4D08A10D" w14:textId="77777777" w:rsidR="00103A18" w:rsidRPr="00103A18" w:rsidRDefault="00103A18" w:rsidP="00AC398B">
      <w:pPr>
        <w:shd w:val="clear" w:color="auto" w:fill="FFFFFF"/>
        <w:spacing w:after="0"/>
        <w:jc w:val="both"/>
        <w:rPr>
          <w:rFonts w:eastAsia="Times New Roman" w:cs="Times New Roman"/>
          <w:kern w:val="0"/>
          <w:sz w:val="24"/>
          <w:szCs w:val="24"/>
          <w:lang w:eastAsia="ru-RU"/>
          <w14:ligatures w14:val="none"/>
        </w:rPr>
      </w:pPr>
      <w:r w:rsidRPr="00103A18">
        <w:rPr>
          <w:rFonts w:eastAsia="Times New Roman" w:cs="Times New Roman"/>
          <w:kern w:val="0"/>
          <w:sz w:val="24"/>
          <w:szCs w:val="24"/>
          <w:lang w:eastAsia="ru-RU"/>
          <w14:ligatures w14:val="none"/>
        </w:rPr>
        <w:t>Заведующий ДОУ и все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737BFBF3" w14:textId="77777777" w:rsidR="00F12C76" w:rsidRDefault="00F12C76" w:rsidP="006C0B77">
      <w:pPr>
        <w:spacing w:after="0"/>
        <w:ind w:firstLine="709"/>
        <w:jc w:val="both"/>
      </w:pPr>
    </w:p>
    <w:sectPr w:rsidR="00F12C76" w:rsidSect="001856C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8F"/>
    <w:rsid w:val="00103A18"/>
    <w:rsid w:val="001856C9"/>
    <w:rsid w:val="006C0B77"/>
    <w:rsid w:val="007C498F"/>
    <w:rsid w:val="008242FF"/>
    <w:rsid w:val="00870751"/>
    <w:rsid w:val="00922C48"/>
    <w:rsid w:val="00942FE2"/>
    <w:rsid w:val="00AC398B"/>
    <w:rsid w:val="00B915B7"/>
    <w:rsid w:val="00C22EE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14ED"/>
  <w15:chartTrackingRefBased/>
  <w15:docId w15:val="{AE955987-6C63-4A93-AE0E-F84C1185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103A18"/>
    <w:pPr>
      <w:spacing w:before="100" w:beforeAutospacing="1" w:after="100" w:afterAutospacing="1"/>
      <w:outlineLvl w:val="0"/>
    </w:pPr>
    <w:rPr>
      <w:rFonts w:eastAsia="Times New Roman" w:cs="Times New Roman"/>
      <w:b/>
      <w:bCs/>
      <w:kern w:val="36"/>
      <w:sz w:val="48"/>
      <w:szCs w:val="48"/>
      <w:lang w:eastAsia="ru-RU"/>
      <w14:ligatures w14:val="none"/>
    </w:rPr>
  </w:style>
  <w:style w:type="paragraph" w:styleId="2">
    <w:name w:val="heading 2"/>
    <w:basedOn w:val="a"/>
    <w:link w:val="20"/>
    <w:uiPriority w:val="9"/>
    <w:qFormat/>
    <w:rsid w:val="00103A18"/>
    <w:pPr>
      <w:spacing w:before="100" w:beforeAutospacing="1" w:after="100" w:afterAutospacing="1"/>
      <w:outlineLvl w:val="1"/>
    </w:pPr>
    <w:rPr>
      <w:rFonts w:eastAsia="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A18"/>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103A18"/>
    <w:rPr>
      <w:rFonts w:ascii="Times New Roman" w:eastAsia="Times New Roman" w:hAnsi="Times New Roman" w:cs="Times New Roman"/>
      <w:b/>
      <w:bCs/>
      <w:kern w:val="0"/>
      <w:sz w:val="36"/>
      <w:szCs w:val="36"/>
      <w:lang w:eastAsia="ru-RU"/>
      <w14:ligatures w14:val="none"/>
    </w:rPr>
  </w:style>
  <w:style w:type="paragraph" w:styleId="a3">
    <w:name w:val="Normal (Web)"/>
    <w:basedOn w:val="a"/>
    <w:uiPriority w:val="99"/>
    <w:semiHidden/>
    <w:unhideWhenUsed/>
    <w:rsid w:val="00103A18"/>
    <w:pPr>
      <w:spacing w:before="100" w:beforeAutospacing="1" w:after="100" w:afterAutospacing="1"/>
    </w:pPr>
    <w:rPr>
      <w:rFonts w:eastAsia="Times New Roman" w:cs="Times New Roman"/>
      <w:kern w:val="0"/>
      <w:sz w:val="24"/>
      <w:szCs w:val="24"/>
      <w:lang w:eastAsia="ru-RU"/>
      <w14:ligatures w14:val="none"/>
    </w:rPr>
  </w:style>
  <w:style w:type="character" w:styleId="a4">
    <w:name w:val="Strong"/>
    <w:basedOn w:val="a0"/>
    <w:uiPriority w:val="22"/>
    <w:qFormat/>
    <w:rsid w:val="00103A18"/>
    <w:rPr>
      <w:b/>
      <w:bCs/>
    </w:rPr>
  </w:style>
  <w:style w:type="character" w:styleId="a5">
    <w:name w:val="Emphasis"/>
    <w:basedOn w:val="a0"/>
    <w:uiPriority w:val="20"/>
    <w:qFormat/>
    <w:rsid w:val="00103A18"/>
    <w:rPr>
      <w:i/>
      <w:iCs/>
    </w:rPr>
  </w:style>
  <w:style w:type="character" w:styleId="a6">
    <w:name w:val="Hyperlink"/>
    <w:basedOn w:val="a0"/>
    <w:uiPriority w:val="99"/>
    <w:semiHidden/>
    <w:unhideWhenUsed/>
    <w:rsid w:val="00103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5291">
      <w:bodyDiv w:val="1"/>
      <w:marLeft w:val="0"/>
      <w:marRight w:val="0"/>
      <w:marTop w:val="0"/>
      <w:marBottom w:val="0"/>
      <w:divBdr>
        <w:top w:val="none" w:sz="0" w:space="0" w:color="auto"/>
        <w:left w:val="none" w:sz="0" w:space="0" w:color="auto"/>
        <w:bottom w:val="none" w:sz="0" w:space="0" w:color="auto"/>
        <w:right w:val="none" w:sz="0" w:space="0" w:color="auto"/>
      </w:divBdr>
      <w:divsChild>
        <w:div w:id="161822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14/" TargetMode="External"/><Relationship Id="rId13" Type="http://schemas.openxmlformats.org/officeDocument/2006/relationships/hyperlink" Target="garantf1://12025268.192/" TargetMode="External"/><Relationship Id="rId18" Type="http://schemas.openxmlformats.org/officeDocument/2006/relationships/hyperlink" Target="garantf1://12025268.8110/"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garantf1://12025268.8171/" TargetMode="External"/><Relationship Id="rId7" Type="http://schemas.openxmlformats.org/officeDocument/2006/relationships/image" Target="media/image1.png"/><Relationship Id="rId12" Type="http://schemas.openxmlformats.org/officeDocument/2006/relationships/hyperlink" Target="garantf1://12025268.5/" TargetMode="External"/><Relationship Id="rId17" Type="http://schemas.openxmlformats.org/officeDocument/2006/relationships/hyperlink" Target="garantf1://12025268.819/" TargetMode="External"/><Relationship Id="rId25" Type="http://schemas.openxmlformats.org/officeDocument/2006/relationships/hyperlink" Target="garantf1://12025268.8110/" TargetMode="External"/><Relationship Id="rId2" Type="http://schemas.openxmlformats.org/officeDocument/2006/relationships/settings" Target="settings.xml"/><Relationship Id="rId16" Type="http://schemas.openxmlformats.org/officeDocument/2006/relationships/hyperlink" Target="garantf1://12025268.816/" TargetMode="External"/><Relationship Id="rId20" Type="http://schemas.openxmlformats.org/officeDocument/2006/relationships/hyperlink" Target="garantf1://12025268.817/" TargetMode="Externa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11" Type="http://schemas.openxmlformats.org/officeDocument/2006/relationships/hyperlink" Target="garantf1://12064203.13/" TargetMode="External"/><Relationship Id="rId24" Type="http://schemas.openxmlformats.org/officeDocument/2006/relationships/hyperlink" Target="garantf1://12025268.819/" TargetMode="External"/><Relationship Id="rId5" Type="http://schemas.openxmlformats.org/officeDocument/2006/relationships/hyperlink" Target="file:///C:\Users\LENOVO.LENOV_PC\Desktop\%D0%B0%D0%BD%D1%82%D0%B8%D0%BA%D0%BE%D1%80%D1%80%D1%83%D0%BF%D1%86%D0%B8%D0%BE%D0%BD%D0%BD%D0%B0%D1%8F%20%D0%BF%D0%BE%D0%BB%D0%B8%D1%82%D0%B8%D0%BA%D0%B0.doc" TargetMode="External"/><Relationship Id="rId15" Type="http://schemas.openxmlformats.org/officeDocument/2006/relationships/hyperlink" Target="garantf1://12025268.815/" TargetMode="External"/><Relationship Id="rId23" Type="http://schemas.openxmlformats.org/officeDocument/2006/relationships/hyperlink" Target="garantf1://12025268.817/" TargetMode="External"/><Relationship Id="rId10" Type="http://schemas.openxmlformats.org/officeDocument/2006/relationships/hyperlink" Target="garantf1://12025267.1928/" TargetMode="External"/><Relationship Id="rId19" Type="http://schemas.openxmlformats.org/officeDocument/2006/relationships/hyperlink" Target="garantf1://12025268.3361/" TargetMode="External"/><Relationship Id="rId4" Type="http://schemas.openxmlformats.org/officeDocument/2006/relationships/hyperlink" Target="file:///C:\Users\LENOVO.LENOV_PC\Desktop\%D0%B0%D0%BD%D1%82%D0%B8%D0%BA%D0%BE%D1%80%D1%80%D1%83%D0%BF%D1%86%D0%B8%D0%BE%D0%BD%D0%BD%D0%B0%D1%8F%20%D0%BF%D0%BE%D0%BB%D0%B8%D1%82%D0%B8%D0%BA%D0%B0.doc" TargetMode="External"/><Relationship Id="rId9" Type="http://schemas.openxmlformats.org/officeDocument/2006/relationships/hyperlink" Target="garantf1://12025267.1928/" TargetMode="External"/><Relationship Id="rId14" Type="http://schemas.openxmlformats.org/officeDocument/2006/relationships/hyperlink" Target="garantf1://12025268.192/" TargetMode="External"/><Relationship Id="rId22" Type="http://schemas.openxmlformats.org/officeDocument/2006/relationships/hyperlink" Target="garantf1://12025268.816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6153</Words>
  <Characters>35075</Characters>
  <Application>Microsoft Office Word</Application>
  <DocSecurity>0</DocSecurity>
  <Lines>292</Lines>
  <Paragraphs>82</Paragraphs>
  <ScaleCrop>false</ScaleCrop>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2024-04-25T03:26:00Z</dcterms:created>
  <dcterms:modified xsi:type="dcterms:W3CDTF">2024-04-25T03:34:00Z</dcterms:modified>
</cp:coreProperties>
</file>