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A569E" w14:textId="265C8663" w:rsidR="00A151A9" w:rsidRPr="00AF1779" w:rsidRDefault="00A151A9" w:rsidP="00A151A9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F17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Утверждены приказом </w:t>
      </w:r>
    </w:p>
    <w:p w14:paraId="3919C53D" w14:textId="77777777" w:rsidR="00A151A9" w:rsidRPr="00AF1779" w:rsidRDefault="00A151A9" w:rsidP="00A151A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F17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заведующего </w:t>
      </w:r>
    </w:p>
    <w:p w14:paraId="2CB086D5" w14:textId="3BC9858E" w:rsidR="00A151A9" w:rsidRPr="00AF1779" w:rsidRDefault="00A151A9" w:rsidP="00A151A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F17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МБДОУ «</w:t>
      </w:r>
      <w:r w:rsidR="00AF1779" w:rsidRPr="00AF17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Бейский детский сад «Ромашка</w:t>
      </w:r>
      <w:r w:rsidRPr="00AF17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B3172C6" w14:textId="31021BD9" w:rsidR="00A151A9" w:rsidRPr="00AF1779" w:rsidRDefault="00A151A9" w:rsidP="00A151A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F1779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="00AF1779" w:rsidRPr="00AF1779">
        <w:rPr>
          <w:rFonts w:ascii="Times New Roman" w:hAnsi="Times New Roman" w:cs="Times New Roman"/>
          <w:sz w:val="24"/>
          <w:szCs w:val="24"/>
          <w:lang w:eastAsia="ru-RU"/>
        </w:rPr>
        <w:t>Н.Н.Бородаева</w:t>
      </w:r>
      <w:r w:rsidRPr="00AF177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030CBDCC" w14:textId="0934AC90" w:rsidR="00A151A9" w:rsidRPr="00AF1779" w:rsidRDefault="00A151A9" w:rsidP="00A151A9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F17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№ 22 от </w:t>
      </w:r>
      <w:r w:rsidR="00AF1779" w:rsidRPr="00AF17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AF17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.0</w:t>
      </w:r>
      <w:r w:rsidR="00AF1779" w:rsidRPr="00AF17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AF17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AF1779" w:rsidRPr="00AF17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AF17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г.</w:t>
      </w:r>
    </w:p>
    <w:p w14:paraId="2A5707CC" w14:textId="77777777" w:rsidR="00D34319" w:rsidRPr="00AF1779" w:rsidRDefault="00D343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9B2CBF" w14:textId="46DD140D" w:rsidR="00BC6332" w:rsidRPr="00AF1779" w:rsidRDefault="00D343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1779">
        <w:rPr>
          <w:rFonts w:ascii="Times New Roman" w:eastAsia="Calibri" w:hAnsi="Times New Roman" w:cs="Times New Roman"/>
          <w:b/>
          <w:sz w:val="24"/>
          <w:szCs w:val="24"/>
        </w:rPr>
        <w:t>Правила обмена деловыми подарками</w:t>
      </w:r>
    </w:p>
    <w:p w14:paraId="32107A52" w14:textId="77777777" w:rsidR="00BC6332" w:rsidRPr="00AF1779" w:rsidRDefault="00D343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1779">
        <w:rPr>
          <w:rFonts w:ascii="Times New Roman" w:eastAsia="Calibri" w:hAnsi="Times New Roman" w:cs="Times New Roman"/>
          <w:b/>
          <w:sz w:val="24"/>
          <w:szCs w:val="24"/>
        </w:rPr>
        <w:t>и знаками делового гостеприимства</w:t>
      </w:r>
    </w:p>
    <w:p w14:paraId="2E4689FB" w14:textId="500182D4" w:rsidR="00BC6332" w:rsidRPr="00AF1779" w:rsidRDefault="00D34319" w:rsidP="001B56C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F1779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bookmarkStart w:id="0" w:name="_Hlk131584336"/>
      <w:r w:rsidR="001B56C6" w:rsidRPr="00AF1779">
        <w:rPr>
          <w:rFonts w:ascii="Times New Roman" w:eastAsia="Calibri" w:hAnsi="Times New Roman" w:cs="Times New Roman"/>
          <w:b/>
          <w:sz w:val="24"/>
          <w:szCs w:val="24"/>
        </w:rPr>
        <w:t>муниципальном бюджетном дошкольном образовательном учреждении МБДОУ «</w:t>
      </w:r>
      <w:r w:rsidR="00AF1779" w:rsidRPr="00AF1779">
        <w:rPr>
          <w:rFonts w:ascii="Times New Roman" w:eastAsia="Calibri" w:hAnsi="Times New Roman" w:cs="Times New Roman"/>
          <w:b/>
          <w:sz w:val="24"/>
          <w:szCs w:val="24"/>
        </w:rPr>
        <w:t>Бейский детский сад «Ромашка»</w:t>
      </w:r>
      <w:bookmarkEnd w:id="0"/>
    </w:p>
    <w:p w14:paraId="63282385" w14:textId="77777777" w:rsidR="00BC6332" w:rsidRPr="00AF1779" w:rsidRDefault="00BC63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E78E25" w14:textId="77777777" w:rsidR="00BC6332" w:rsidRPr="00AF1779" w:rsidRDefault="00D343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1779">
        <w:rPr>
          <w:rFonts w:ascii="Times New Roman" w:eastAsia="Calibri" w:hAnsi="Times New Roman" w:cs="Times New Roman"/>
          <w:b/>
          <w:sz w:val="24"/>
          <w:szCs w:val="24"/>
        </w:rPr>
        <w:t>1. Общие положения</w:t>
      </w:r>
    </w:p>
    <w:p w14:paraId="6F44D956" w14:textId="77777777" w:rsidR="00BC6332" w:rsidRPr="00AF1779" w:rsidRDefault="00BC63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52A56A" w14:textId="3B89D182" w:rsidR="00BC6332" w:rsidRPr="00AF1779" w:rsidRDefault="00D3431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 xml:space="preserve">1.1. Правила обмена деловыми подарками и знаками делового гостеприимства в </w:t>
      </w:r>
      <w:r w:rsidR="001B56C6" w:rsidRPr="00AF1779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муниципальном бюджетном дошкольном образовательном учреждении </w:t>
      </w:r>
      <w:r w:rsidR="00AF1779" w:rsidRPr="00AF1779">
        <w:rPr>
          <w:rFonts w:ascii="Times New Roman" w:eastAsia="Calibri" w:hAnsi="Times New Roman" w:cs="Times New Roman"/>
          <w:bCs/>
          <w:sz w:val="24"/>
          <w:szCs w:val="24"/>
        </w:rPr>
        <w:t>МБДОУ «Бейский детский сад «Ромашка»</w:t>
      </w:r>
      <w:r w:rsidR="00AF1779" w:rsidRPr="00AF17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1779">
        <w:rPr>
          <w:rFonts w:ascii="Times New Roman" w:eastAsia="Calibri" w:hAnsi="Times New Roman" w:cs="Times New Roman"/>
          <w:sz w:val="24"/>
          <w:szCs w:val="24"/>
        </w:rPr>
        <w:t xml:space="preserve">(далее ‒ Правила) разработаны в соответствии с положениями Конституции Российской Федерации, Федерального закона от 25.12.2008. № 273-ФЗ </w:t>
      </w:r>
      <w:r w:rsidR="001B56C6" w:rsidRPr="00AF1779">
        <w:rPr>
          <w:rFonts w:ascii="Times New Roman" w:eastAsia="Calibri" w:hAnsi="Times New Roman" w:cs="Times New Roman"/>
          <w:sz w:val="24"/>
          <w:szCs w:val="24"/>
        </w:rPr>
        <w:t>«</w:t>
      </w:r>
      <w:r w:rsidRPr="00AF1779">
        <w:rPr>
          <w:rFonts w:ascii="Times New Roman" w:eastAsia="Calibri" w:hAnsi="Times New Roman" w:cs="Times New Roman"/>
          <w:sz w:val="24"/>
          <w:szCs w:val="24"/>
        </w:rPr>
        <w:t>О противодействии коррупции» и принятыми в соответствии с ними иными законодательными и локальными актами.</w:t>
      </w:r>
    </w:p>
    <w:p w14:paraId="60A0A002" w14:textId="77826B04" w:rsidR="00BC6332" w:rsidRPr="00AF1779" w:rsidRDefault="00D3431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 xml:space="preserve">1.2. Правила определяют единые для всех работников </w:t>
      </w:r>
      <w:r w:rsidR="00F1552C" w:rsidRPr="00AF177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F1552C" w:rsidRPr="00AF1779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муниципальном бюджетном дошкольном образовательном учреждении </w:t>
      </w:r>
      <w:r w:rsidR="00AF1779" w:rsidRPr="00AF1779">
        <w:rPr>
          <w:rFonts w:ascii="Times New Roman" w:eastAsia="Calibri" w:hAnsi="Times New Roman" w:cs="Times New Roman"/>
          <w:bCs/>
          <w:sz w:val="24"/>
          <w:szCs w:val="24"/>
        </w:rPr>
        <w:t>МБДОУ «Бейский детский сад «Ромашка»</w:t>
      </w:r>
      <w:r w:rsidR="00AF1779" w:rsidRPr="00AF17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1779">
        <w:rPr>
          <w:rFonts w:ascii="Times New Roman" w:eastAsia="Calibri" w:hAnsi="Times New Roman" w:cs="Times New Roman"/>
          <w:sz w:val="24"/>
          <w:szCs w:val="24"/>
        </w:rPr>
        <w:t>(далее ‒ Учреждение) требования к дарению и принятию деловых подарков.</w:t>
      </w:r>
    </w:p>
    <w:p w14:paraId="0D275807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14:paraId="3968BC37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14:paraId="02096240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14:paraId="3D0AE3AD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 xml:space="preserve">1.6. Данные Правила преследует следующие цели: </w:t>
      </w:r>
    </w:p>
    <w:p w14:paraId="65CD470E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14:paraId="0F2BC173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- 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14:paraId="1CA918B2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14:paraId="1E2515D2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14:paraId="0FC2D2C3" w14:textId="77777777" w:rsidR="00BC6332" w:rsidRPr="00AF1779" w:rsidRDefault="00BC63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1C4287" w14:textId="77777777" w:rsidR="00BC6332" w:rsidRPr="00AF1779" w:rsidRDefault="00D343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1779">
        <w:rPr>
          <w:rFonts w:ascii="Times New Roman" w:eastAsia="Calibri" w:hAnsi="Times New Roman" w:cs="Times New Roman"/>
          <w:b/>
          <w:sz w:val="24"/>
          <w:szCs w:val="24"/>
        </w:rPr>
        <w:t>2. Требования, предъявляемые к деловым подаркам</w:t>
      </w:r>
    </w:p>
    <w:p w14:paraId="17311E05" w14:textId="77777777" w:rsidR="00BC6332" w:rsidRPr="00AF1779" w:rsidRDefault="00D343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1779">
        <w:rPr>
          <w:rFonts w:ascii="Times New Roman" w:eastAsia="Calibri" w:hAnsi="Times New Roman" w:cs="Times New Roman"/>
          <w:b/>
          <w:sz w:val="24"/>
          <w:szCs w:val="24"/>
        </w:rPr>
        <w:t>и знакам делового гостеприимства</w:t>
      </w:r>
    </w:p>
    <w:p w14:paraId="52596BA6" w14:textId="77777777" w:rsidR="00BC6332" w:rsidRPr="00AF1779" w:rsidRDefault="00BC63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B83A43C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 xml:space="preserve">2.1. Работники Учреждения могут получать деловые подарки, знаки делового гостеприимства только на официальных мероприятиях, при условии, что это </w:t>
      </w:r>
      <w:r w:rsidRPr="00AF1779">
        <w:rPr>
          <w:rFonts w:ascii="Times New Roman" w:eastAsia="Calibri" w:hAnsi="Times New Roman" w:cs="Times New Roman"/>
          <w:sz w:val="24"/>
          <w:szCs w:val="24"/>
        </w:rPr>
        <w:lastRenderedPageBreak/>
        <w:t>не противоречит требованиям антикоррупционного законодательства и настоящим Правилам.</w:t>
      </w:r>
    </w:p>
    <w:p w14:paraId="14405EFA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14:paraId="048853BF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14:paraId="7D017F54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- быть прямо связаны с уставными целями деятельности Учреждения, либо с памятными датами, юбилеями, общенациональными праздниками, иными событиями;</w:t>
      </w:r>
    </w:p>
    <w:p w14:paraId="3D7EBB84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- быть разумно обоснованными, соразмерными и не являться предметами роскоши;</w:t>
      </w:r>
    </w:p>
    <w:p w14:paraId="41EC967D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14:paraId="2C560397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</w:p>
    <w:p w14:paraId="7AD48AF3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- не создавать репутационного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14:paraId="46E376FA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14:paraId="1F582179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14:paraId="1308F1D5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14:paraId="593227CF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14:paraId="742E0936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2.7. Подарки и услуги не должны ставить под сомнение имидж или деловую репутацию Учреждения или его работников.</w:t>
      </w:r>
    </w:p>
    <w:p w14:paraId="252454BB" w14:textId="77777777" w:rsidR="00BC6332" w:rsidRPr="00AF1779" w:rsidRDefault="00BC63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D34400" w14:textId="77777777" w:rsidR="00BC6332" w:rsidRPr="00AF1779" w:rsidRDefault="00D343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1779">
        <w:rPr>
          <w:rFonts w:ascii="Times New Roman" w:eastAsia="Calibri" w:hAnsi="Times New Roman" w:cs="Times New Roman"/>
          <w:b/>
          <w:sz w:val="24"/>
          <w:szCs w:val="24"/>
        </w:rPr>
        <w:t>3. Права и обязанности работников</w:t>
      </w:r>
      <w:r w:rsidRPr="00AF17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1779">
        <w:rPr>
          <w:rFonts w:ascii="Times New Roman" w:eastAsia="Calibri" w:hAnsi="Times New Roman" w:cs="Times New Roman"/>
          <w:b/>
          <w:sz w:val="24"/>
          <w:szCs w:val="24"/>
        </w:rPr>
        <w:t xml:space="preserve">Учреждения при обмене деловыми подарками и знаками делового гостеприимства </w:t>
      </w:r>
    </w:p>
    <w:p w14:paraId="2CE4AB70" w14:textId="77777777" w:rsidR="00BC6332" w:rsidRPr="00AF1779" w:rsidRDefault="00BC63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91AFD8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14:paraId="7F13C83B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14:paraId="34F58CAD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 xml:space="preserve">3.3. При любых сомнениях в правомерности или этичности своих действий работники Учреждения обязаны поставить в известность директора Учреждения </w:t>
      </w:r>
      <w:r w:rsidRPr="00AF1779">
        <w:rPr>
          <w:rFonts w:ascii="Times New Roman" w:eastAsia="Calibri" w:hAnsi="Times New Roman" w:cs="Times New Roman"/>
          <w:sz w:val="24"/>
          <w:szCs w:val="24"/>
        </w:rPr>
        <w:lastRenderedPageBreak/>
        <w:t>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14:paraId="4B228B75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14:paraId="074CF3B4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14:paraId="2E2DFEF5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14:paraId="359ACA2E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14:paraId="0E4B2400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14:paraId="73B0CCF1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14:paraId="60B33B8D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14:paraId="57006FC1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14:paraId="46CC2FA8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директору Учреждения.</w:t>
      </w:r>
    </w:p>
    <w:p w14:paraId="224D1321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 xml:space="preserve">3.11. Работник </w:t>
      </w:r>
      <w:proofErr w:type="gramStart"/>
      <w:r w:rsidRPr="00AF1779">
        <w:rPr>
          <w:rFonts w:ascii="Times New Roman" w:eastAsia="Calibri" w:hAnsi="Times New Roman" w:cs="Times New Roman"/>
          <w:sz w:val="24"/>
          <w:szCs w:val="24"/>
        </w:rPr>
        <w:t>Учреждения</w:t>
      </w:r>
      <w:proofErr w:type="gramEnd"/>
      <w:r w:rsidRPr="00AF1779">
        <w:rPr>
          <w:rFonts w:ascii="Times New Roman" w:eastAsia="Calibri" w:hAnsi="Times New Roman" w:cs="Times New Roman"/>
          <w:sz w:val="24"/>
          <w:szCs w:val="24"/>
        </w:rPr>
        <w:t xml:space="preserve"> которому при выполнении должностных обязанностей предлагаются подарки или иное вознаграждение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14:paraId="01E39D54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- отказаться от них о немедленно уведомить директора Учреждения о факте предложения подарка (вознаграждения);</w:t>
      </w:r>
    </w:p>
    <w:p w14:paraId="141745CF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14:paraId="5BDDC2B5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- случае,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14:paraId="6583868C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14:paraId="01CD9F2D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 xml:space="preserve">3.13. Работникам Учреждения запрещается: </w:t>
      </w:r>
    </w:p>
    <w:p w14:paraId="48602D8E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lastRenderedPageBreak/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14:paraId="2CC080DF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14:paraId="701CC526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14:paraId="1AC4305A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14:paraId="737FB5BF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- принимать подарки в виде наличных, безналичных денежных средств, ценных бумаг, драгоценных металлов.</w:t>
      </w:r>
    </w:p>
    <w:p w14:paraId="056C646A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директором Учреждения.</w:t>
      </w:r>
    </w:p>
    <w:p w14:paraId="2A54EC15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14:paraId="16F1B69A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14:paraId="51F6E4AC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14:paraId="07AF7334" w14:textId="77777777" w:rsidR="00BC6332" w:rsidRPr="00AF1779" w:rsidRDefault="00BC63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E347C3" w14:textId="77777777" w:rsidR="00BC6332" w:rsidRPr="00AF1779" w:rsidRDefault="00D343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1779">
        <w:rPr>
          <w:rFonts w:ascii="Times New Roman" w:eastAsia="Calibri" w:hAnsi="Times New Roman" w:cs="Times New Roman"/>
          <w:b/>
          <w:sz w:val="24"/>
          <w:szCs w:val="24"/>
        </w:rPr>
        <w:t>4. Область применения</w:t>
      </w:r>
    </w:p>
    <w:p w14:paraId="5A44F4AE" w14:textId="77777777" w:rsidR="00BC6332" w:rsidRPr="00AF1779" w:rsidRDefault="00BC633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6BA655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14:paraId="16D8CCAB" w14:textId="77777777" w:rsidR="00BC6332" w:rsidRPr="00AF1779" w:rsidRDefault="00D34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779">
        <w:rPr>
          <w:rFonts w:ascii="Times New Roman" w:eastAsia="Calibri" w:hAnsi="Times New Roman" w:cs="Times New Roman"/>
          <w:sz w:val="24"/>
          <w:szCs w:val="24"/>
        </w:rPr>
        <w:t>4.2. Настоящие Правила являются обязательными для всех работников Учреждения в период работы в Учреждении.</w:t>
      </w:r>
    </w:p>
    <w:p w14:paraId="16308208" w14:textId="77777777" w:rsidR="00BC6332" w:rsidRPr="00AF1779" w:rsidRDefault="00D34319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AF1779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</w:p>
    <w:p w14:paraId="5DF93270" w14:textId="77777777" w:rsidR="00BC6332" w:rsidRPr="001B56C6" w:rsidRDefault="00BC6332">
      <w:pPr>
        <w:spacing w:after="200" w:line="276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sectPr w:rsidR="00BC6332" w:rsidRPr="001B5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9A379" w14:textId="77777777" w:rsidR="00F06051" w:rsidRDefault="00F06051">
      <w:pPr>
        <w:spacing w:after="0" w:line="240" w:lineRule="auto"/>
      </w:pPr>
      <w:r>
        <w:separator/>
      </w:r>
    </w:p>
  </w:endnote>
  <w:endnote w:type="continuationSeparator" w:id="0">
    <w:p w14:paraId="0EC7251F" w14:textId="77777777" w:rsidR="00F06051" w:rsidRDefault="00F06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981DC" w14:textId="77777777" w:rsidR="00F06051" w:rsidRDefault="00F06051">
      <w:pPr>
        <w:spacing w:after="0" w:line="240" w:lineRule="auto"/>
      </w:pPr>
      <w:r>
        <w:separator/>
      </w:r>
    </w:p>
  </w:footnote>
  <w:footnote w:type="continuationSeparator" w:id="0">
    <w:p w14:paraId="773B66D8" w14:textId="77777777" w:rsidR="00F06051" w:rsidRDefault="00F06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15471"/>
    <w:multiLevelType w:val="hybridMultilevel"/>
    <w:tmpl w:val="4F54DC44"/>
    <w:lvl w:ilvl="0" w:tplc="A85C663E">
      <w:start w:val="1"/>
      <w:numFmt w:val="decimal"/>
      <w:lvlText w:val="%1."/>
      <w:lvlJc w:val="left"/>
      <w:pPr>
        <w:ind w:left="900" w:hanging="360"/>
      </w:pPr>
    </w:lvl>
    <w:lvl w:ilvl="1" w:tplc="F6C690CA">
      <w:start w:val="1"/>
      <w:numFmt w:val="lowerLetter"/>
      <w:lvlText w:val="%2."/>
      <w:lvlJc w:val="left"/>
      <w:pPr>
        <w:ind w:left="1620" w:hanging="360"/>
      </w:pPr>
    </w:lvl>
    <w:lvl w:ilvl="2" w:tplc="12A498A2">
      <w:start w:val="1"/>
      <w:numFmt w:val="lowerRoman"/>
      <w:lvlText w:val="%3."/>
      <w:lvlJc w:val="right"/>
      <w:pPr>
        <w:ind w:left="2340" w:hanging="180"/>
      </w:pPr>
    </w:lvl>
    <w:lvl w:ilvl="3" w:tplc="EA5EB9C4">
      <w:start w:val="1"/>
      <w:numFmt w:val="decimal"/>
      <w:lvlText w:val="%4."/>
      <w:lvlJc w:val="left"/>
      <w:pPr>
        <w:ind w:left="3060" w:hanging="360"/>
      </w:pPr>
    </w:lvl>
    <w:lvl w:ilvl="4" w:tplc="2F2040A0">
      <w:start w:val="1"/>
      <w:numFmt w:val="lowerLetter"/>
      <w:lvlText w:val="%5."/>
      <w:lvlJc w:val="left"/>
      <w:pPr>
        <w:ind w:left="3780" w:hanging="360"/>
      </w:pPr>
    </w:lvl>
    <w:lvl w:ilvl="5" w:tplc="C8E225BE">
      <w:start w:val="1"/>
      <w:numFmt w:val="lowerRoman"/>
      <w:lvlText w:val="%6."/>
      <w:lvlJc w:val="right"/>
      <w:pPr>
        <w:ind w:left="4500" w:hanging="180"/>
      </w:pPr>
    </w:lvl>
    <w:lvl w:ilvl="6" w:tplc="64B25B2C">
      <w:start w:val="1"/>
      <w:numFmt w:val="decimal"/>
      <w:lvlText w:val="%7."/>
      <w:lvlJc w:val="left"/>
      <w:pPr>
        <w:ind w:left="5220" w:hanging="360"/>
      </w:pPr>
    </w:lvl>
    <w:lvl w:ilvl="7" w:tplc="15501434">
      <w:start w:val="1"/>
      <w:numFmt w:val="lowerLetter"/>
      <w:lvlText w:val="%8."/>
      <w:lvlJc w:val="left"/>
      <w:pPr>
        <w:ind w:left="5940" w:hanging="360"/>
      </w:pPr>
    </w:lvl>
    <w:lvl w:ilvl="8" w:tplc="8CA2C3C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4D25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4647431F"/>
    <w:multiLevelType w:val="hybridMultilevel"/>
    <w:tmpl w:val="7F2A1394"/>
    <w:lvl w:ilvl="0" w:tplc="6D667D2A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FC99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3EFE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E0A3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2000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8928C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2281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6A245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5629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297732427">
    <w:abstractNumId w:val="2"/>
  </w:num>
  <w:num w:numId="2" w16cid:durableId="971599552">
    <w:abstractNumId w:val="2"/>
  </w:num>
  <w:num w:numId="3" w16cid:durableId="1680623883">
    <w:abstractNumId w:val="1"/>
  </w:num>
  <w:num w:numId="4" w16cid:durableId="897013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1647781">
    <w:abstractNumId w:val="0"/>
  </w:num>
  <w:num w:numId="6" w16cid:durableId="492835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332"/>
    <w:rsid w:val="001B56C6"/>
    <w:rsid w:val="008040CA"/>
    <w:rsid w:val="00A151A9"/>
    <w:rsid w:val="00AF1779"/>
    <w:rsid w:val="00BC6332"/>
    <w:rsid w:val="00D34319"/>
    <w:rsid w:val="00F06051"/>
    <w:rsid w:val="00F14CF1"/>
    <w:rsid w:val="00F1552C"/>
    <w:rsid w:val="00F5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8E84"/>
  <w15:docId w15:val="{DCE742C3-B243-498D-8908-CB303162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a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0"/>
    <w:next w:val="a0"/>
    <w:uiPriority w:val="99"/>
    <w:unhideWhenUsed/>
    <w:pPr>
      <w:spacing w:after="0"/>
    </w:pPr>
  </w:style>
  <w:style w:type="paragraph" w:customStyle="1" w:styleId="110">
    <w:name w:val="Заголовок 11"/>
    <w:basedOn w:val="a0"/>
    <w:next w:val="a0"/>
    <w:uiPriority w:val="9"/>
    <w:qFormat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3">
    <w:name w:val="Нет списка1"/>
    <w:next w:val="a3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4">
    <w:name w:val="Гиперссылка1"/>
    <w:basedOn w:val="a1"/>
    <w:uiPriority w:val="99"/>
    <w:semiHidden/>
    <w:unhideWhenUsed/>
    <w:rPr>
      <w:color w:val="5F5F5F"/>
      <w:u w:val="single"/>
    </w:rPr>
  </w:style>
  <w:style w:type="character" w:customStyle="1" w:styleId="15">
    <w:name w:val="Просмотренная гиперссылка1"/>
    <w:basedOn w:val="a1"/>
    <w:uiPriority w:val="99"/>
    <w:semiHidden/>
    <w:unhideWhenUsed/>
    <w:rPr>
      <w:color w:val="919191"/>
      <w:u w:val="single"/>
    </w:rPr>
  </w:style>
  <w:style w:type="paragraph" w:customStyle="1" w:styleId="msonormal0">
    <w:name w:val="msonormal"/>
    <w:basedOn w:val="a0"/>
    <w:uiPriority w:val="99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uiPriority w:val="99"/>
    <w:semiHidden/>
    <w:unhideWhenUsed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0"/>
    <w:link w:val="af"/>
    <w:uiPriority w:val="99"/>
    <w:semiHidden/>
    <w:unhideWhenUsed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0"/>
    <w:link w:val="af1"/>
    <w:uiPriority w:val="99"/>
    <w:semiHidden/>
    <w:unhideWhenUsed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af2">
    <w:name w:val="header"/>
    <w:basedOn w:val="a0"/>
    <w:link w:val="af3"/>
    <w:uiPriority w:val="99"/>
    <w:semiHidden/>
    <w:unhideWhenUsed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f3">
    <w:name w:val="Верхний колонтитул Знак"/>
    <w:basedOn w:val="a1"/>
    <w:link w:val="af2"/>
    <w:uiPriority w:val="99"/>
    <w:semiHidden/>
    <w:rPr>
      <w:rFonts w:ascii="Calibri" w:eastAsia="Calibri" w:hAnsi="Calibri" w:cs="Times New Roman"/>
    </w:rPr>
  </w:style>
  <w:style w:type="paragraph" w:styleId="af4">
    <w:name w:val="footer"/>
    <w:basedOn w:val="a0"/>
    <w:link w:val="af5"/>
    <w:uiPriority w:val="99"/>
    <w:semiHidden/>
    <w:unhideWhenUsed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f5">
    <w:name w:val="Нижний колонтитул Знак"/>
    <w:basedOn w:val="a1"/>
    <w:link w:val="af4"/>
    <w:uiPriority w:val="99"/>
    <w:semiHidden/>
    <w:rPr>
      <w:rFonts w:ascii="Calibri" w:eastAsia="Calibri" w:hAnsi="Calibri" w:cs="Times New Roman"/>
    </w:rPr>
  </w:style>
  <w:style w:type="paragraph" w:styleId="af6">
    <w:name w:val="endnote text"/>
    <w:basedOn w:val="a0"/>
    <w:link w:val="af7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8">
    <w:name w:val="Body Text"/>
    <w:basedOn w:val="a0"/>
    <w:link w:val="af9"/>
    <w:uiPriority w:val="99"/>
    <w:semiHidden/>
    <w:unhideWhenUsed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9">
    <w:name w:val="Основной текст Знак"/>
    <w:basedOn w:val="a1"/>
    <w:link w:val="af8"/>
    <w:uiPriority w:val="99"/>
    <w:semiHidden/>
    <w:rPr>
      <w:rFonts w:ascii="Calibri" w:eastAsia="Calibri" w:hAnsi="Calibri" w:cs="Calibri"/>
      <w:shd w:val="clear" w:color="auto" w:fill="FFFFFF"/>
    </w:rPr>
  </w:style>
  <w:style w:type="paragraph" w:styleId="afa">
    <w:name w:val="annotation subject"/>
    <w:basedOn w:val="af0"/>
    <w:next w:val="af0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1"/>
    <w:link w:val="afa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afc">
    <w:name w:val="Balloon Text"/>
    <w:basedOn w:val="a0"/>
    <w:link w:val="afd"/>
    <w:uiPriority w:val="99"/>
    <w:semiHidden/>
    <w:unhideWhenUsed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d">
    <w:name w:val="Текст выноски Знак"/>
    <w:basedOn w:val="a1"/>
    <w:link w:val="afc"/>
    <w:uiPriority w:val="99"/>
    <w:semiHidden/>
    <w:rPr>
      <w:rFonts w:ascii="Tahoma" w:eastAsia="Calibri" w:hAnsi="Tahoma" w:cs="Tahoma"/>
      <w:sz w:val="16"/>
      <w:szCs w:val="16"/>
    </w:rPr>
  </w:style>
  <w:style w:type="paragraph" w:styleId="afe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f">
    <w:name w:val="Revision"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paragraph" w:styleId="aff0">
    <w:name w:val="List Paragraph"/>
    <w:basedOn w:val="a0"/>
    <w:uiPriority w:val="34"/>
    <w:qFormat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pPr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f1">
    <w:name w:val="Основной текст_"/>
    <w:link w:val="16"/>
    <w:rPr>
      <w:sz w:val="28"/>
      <w:szCs w:val="28"/>
      <w:shd w:val="clear" w:color="auto" w:fill="FFFFFF"/>
    </w:rPr>
  </w:style>
  <w:style w:type="paragraph" w:customStyle="1" w:styleId="16">
    <w:name w:val="Основной текст1"/>
    <w:basedOn w:val="a0"/>
    <w:link w:val="aff1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f2">
    <w:name w:val="footnote reference"/>
    <w:uiPriority w:val="99"/>
    <w:semiHidden/>
    <w:unhideWhenUsed/>
    <w:rPr>
      <w:vertAlign w:val="superscript"/>
    </w:rPr>
  </w:style>
  <w:style w:type="character" w:styleId="aff3">
    <w:name w:val="annotation reference"/>
    <w:uiPriority w:val="99"/>
    <w:semiHidden/>
    <w:unhideWhenUsed/>
    <w:rPr>
      <w:sz w:val="16"/>
      <w:szCs w:val="16"/>
    </w:rPr>
  </w:style>
  <w:style w:type="character" w:styleId="aff4">
    <w:name w:val="endnote reference"/>
    <w:basedOn w:val="a1"/>
    <w:uiPriority w:val="99"/>
    <w:semiHidden/>
    <w:unhideWhenUsed/>
    <w:rPr>
      <w:vertAlign w:val="superscript"/>
    </w:rPr>
  </w:style>
  <w:style w:type="character" w:customStyle="1" w:styleId="17">
    <w:name w:val="Основной текст Знак1"/>
    <w:basedOn w:val="a1"/>
    <w:uiPriority w:val="99"/>
    <w:semiHidden/>
  </w:style>
  <w:style w:type="character" w:customStyle="1" w:styleId="apple-converted-space">
    <w:name w:val="apple-converted-space"/>
    <w:basedOn w:val="a1"/>
  </w:style>
  <w:style w:type="character" w:customStyle="1" w:styleId="FontStyle12">
    <w:name w:val="Font Style12"/>
    <w:rPr>
      <w:rFonts w:ascii="Times New Roman" w:hAnsi="Times New Roman" w:cs="Times New Roman" w:hint="default"/>
      <w:sz w:val="24"/>
      <w:szCs w:val="24"/>
    </w:rPr>
  </w:style>
  <w:style w:type="character" w:customStyle="1" w:styleId="111">
    <w:name w:val="Основной текст Знак11"/>
    <w:uiPriority w:val="99"/>
    <w:semiHidden/>
    <w:rPr>
      <w:rFonts w:ascii="Times New Roman" w:hAnsi="Times New Roman" w:cs="Times New Roman" w:hint="default"/>
    </w:rPr>
  </w:style>
  <w:style w:type="table" w:styleId="aff5">
    <w:name w:val="Table Grid"/>
    <w:basedOn w:val="a2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2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2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2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2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2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2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Сетка таблицы8"/>
    <w:basedOn w:val="a2"/>
    <w:uiPriority w:val="5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2"/>
    <w:uiPriority w:val="99"/>
    <w:pPr>
      <w:spacing w:after="0" w:line="240" w:lineRule="auto"/>
      <w:jc w:val="center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2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3">
    <w:name w:val="Заголовок 1 Знак1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f6">
    <w:name w:val="Hyperlink"/>
    <w:basedOn w:val="a1"/>
    <w:uiPriority w:val="99"/>
    <w:semiHidden/>
    <w:unhideWhenUsed/>
    <w:rPr>
      <w:color w:val="0563C1" w:themeColor="hyperlink"/>
      <w:u w:val="single"/>
    </w:rPr>
  </w:style>
  <w:style w:type="character" w:styleId="aff7">
    <w:name w:val="FollowedHyperlink"/>
    <w:basedOn w:val="a1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5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User</cp:lastModifiedBy>
  <cp:revision>6</cp:revision>
  <dcterms:created xsi:type="dcterms:W3CDTF">2023-04-05T00:55:00Z</dcterms:created>
  <dcterms:modified xsi:type="dcterms:W3CDTF">2024-04-25T04:34:00Z</dcterms:modified>
</cp:coreProperties>
</file>